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5EB60BDE"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FC937F0" w:rsidR="00511CF5" w:rsidRPr="00B85191" w:rsidRDefault="00C07293" w:rsidP="007F7207">
                            <w:pPr>
                              <w:widowControl w:val="0"/>
                              <w:spacing w:line="204" w:lineRule="auto"/>
                              <w:jc w:val="center"/>
                              <w:rPr>
                                <w:b/>
                                <w:bCs/>
                                <w:sz w:val="36"/>
                                <w:szCs w:val="36"/>
                                <w14:ligatures w14:val="none"/>
                              </w:rPr>
                            </w:pPr>
                            <w:r>
                              <w:rPr>
                                <w:b/>
                                <w:bCs/>
                                <w:sz w:val="36"/>
                                <w:szCs w:val="36"/>
                                <w14:ligatures w14:val="none"/>
                              </w:rPr>
                              <w:t>May</w:t>
                            </w:r>
                            <w:r w:rsidR="006E51DC">
                              <w:rPr>
                                <w:b/>
                                <w:bCs/>
                                <w:sz w:val="36"/>
                                <w:szCs w:val="36"/>
                                <w14:ligatures w14:val="none"/>
                              </w:rPr>
                              <w:t xml:space="preserve"> 2021 </w:t>
                            </w:r>
                            <w:r>
                              <w:rPr>
                                <w:b/>
                                <w:bCs/>
                                <w:sz w:val="36"/>
                                <w:szCs w:val="36"/>
                                <w14:ligatures w14:val="none"/>
                              </w:rPr>
                              <w:t>Non-Dairy Milks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0FC937F0" w:rsidR="00511CF5" w:rsidRPr="00B85191" w:rsidRDefault="00C07293" w:rsidP="007F7207">
                      <w:pPr>
                        <w:widowControl w:val="0"/>
                        <w:spacing w:line="204" w:lineRule="auto"/>
                        <w:jc w:val="center"/>
                        <w:rPr>
                          <w:b/>
                          <w:bCs/>
                          <w:sz w:val="36"/>
                          <w:szCs w:val="36"/>
                          <w14:ligatures w14:val="none"/>
                        </w:rPr>
                      </w:pPr>
                      <w:r>
                        <w:rPr>
                          <w:b/>
                          <w:bCs/>
                          <w:sz w:val="36"/>
                          <w:szCs w:val="36"/>
                          <w14:ligatures w14:val="none"/>
                        </w:rPr>
                        <w:t>May</w:t>
                      </w:r>
                      <w:r w:rsidR="006E51DC">
                        <w:rPr>
                          <w:b/>
                          <w:bCs/>
                          <w:sz w:val="36"/>
                          <w:szCs w:val="36"/>
                          <w14:ligatures w14:val="none"/>
                        </w:rPr>
                        <w:t xml:space="preserve"> 2021 </w:t>
                      </w:r>
                      <w:r>
                        <w:rPr>
                          <w:b/>
                          <w:bCs/>
                          <w:sz w:val="36"/>
                          <w:szCs w:val="36"/>
                          <w14:ligatures w14:val="none"/>
                        </w:rPr>
                        <w:t>Non-Dairy Milks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76170D56" w:rsidR="00F00AF7" w:rsidRDefault="00F00AF7"/>
    <w:p w14:paraId="33BE19AA" w14:textId="3191EF84" w:rsidR="00F00AF7" w:rsidRPr="001D1C02" w:rsidRDefault="00F00AF7">
      <w:pPr>
        <w:rPr>
          <w:sz w:val="16"/>
          <w:szCs w:val="16"/>
        </w:rPr>
      </w:pPr>
    </w:p>
    <w:p w14:paraId="1EEB6B5F" w14:textId="619DAB33" w:rsidR="00F00AF7" w:rsidRPr="00B060FD" w:rsidRDefault="008F3A76" w:rsidP="001D1C02">
      <w:pPr>
        <w:rPr>
          <w:rFonts w:asciiTheme="minorHAnsi" w:hAnsiTheme="minorHAnsi" w:cstheme="minorHAnsi"/>
          <w:b/>
          <w:bCs/>
          <w:sz w:val="28"/>
          <w:szCs w:val="28"/>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5AC7AD19" wp14:editId="7EA3F109">
            <wp:simplePos x="0" y="0"/>
            <wp:positionH relativeFrom="column">
              <wp:posOffset>3990975</wp:posOffset>
            </wp:positionH>
            <wp:positionV relativeFrom="paragraph">
              <wp:posOffset>189230</wp:posOffset>
            </wp:positionV>
            <wp:extent cx="1886585" cy="1032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5530" t="6770" r="6575"/>
                    <a:stretch>
                      <a:fillRect/>
                    </a:stretch>
                  </pic:blipFill>
                  <pic:spPr bwMode="auto">
                    <a:xfrm>
                      <a:off x="0" y="0"/>
                      <a:ext cx="1886585" cy="1032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0BF8">
        <w:rPr>
          <w:rFonts w:asciiTheme="minorHAnsi" w:hAnsiTheme="minorHAnsi" w:cstheme="minorHAnsi"/>
          <w:b/>
          <w:bCs/>
          <w:noProof/>
          <w:color w:val="auto"/>
          <w:kern w:val="0"/>
          <w:sz w:val="28"/>
          <w:szCs w:val="28"/>
          <w14:ligatures w14:val="none"/>
          <w14:cntxtAlts w14:val="0"/>
        </w:rPr>
        <w:t xml:space="preserve">Switching to </w:t>
      </w:r>
      <w:r w:rsidR="00C07293">
        <w:rPr>
          <w:rFonts w:asciiTheme="minorHAnsi" w:hAnsiTheme="minorHAnsi" w:cstheme="minorHAnsi"/>
          <w:b/>
          <w:bCs/>
          <w:noProof/>
          <w:color w:val="auto"/>
          <w:kern w:val="0"/>
          <w:sz w:val="28"/>
          <w:szCs w:val="28"/>
          <w14:ligatures w14:val="none"/>
          <w14:cntxtAlts w14:val="0"/>
        </w:rPr>
        <w:t>Non-Dairy Milks</w:t>
      </w:r>
    </w:p>
    <w:p w14:paraId="4882E278" w14:textId="6149A722"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proofErr w:type="spellStart"/>
      <w:r w:rsidR="0046438A" w:rsidRPr="00B060FD">
        <w:rPr>
          <w:rFonts w:asciiTheme="minorHAnsi" w:hAnsiTheme="minorHAnsi" w:cstheme="minorHAnsi"/>
          <w:b/>
          <w:bCs/>
          <w14:ligatures w14:val="none"/>
        </w:rPr>
        <w:t>DipACLM</w:t>
      </w:r>
      <w:proofErr w:type="spellEnd"/>
    </w:p>
    <w:p w14:paraId="4D314336" w14:textId="63D7DFBB" w:rsidR="004E7991" w:rsidRPr="000B1B41" w:rsidRDefault="004E7991" w:rsidP="000B1B41">
      <w:pPr>
        <w:widowControl w:val="0"/>
        <w:spacing w:after="120" w:line="216" w:lineRule="auto"/>
        <w:rPr>
          <w:rFonts w:cs="Calibri"/>
          <w:sz w:val="16"/>
          <w:szCs w:val="16"/>
          <w14:ligatures w14:val="none"/>
        </w:rPr>
      </w:pPr>
    </w:p>
    <w:p w14:paraId="130A2614" w14:textId="77777777" w:rsidR="008F3A76" w:rsidRDefault="008E0BF8" w:rsidP="004A6897">
      <w:pPr>
        <w:widowControl w:val="0"/>
        <w:rPr>
          <w:rFonts w:cs="Calibri"/>
          <w:sz w:val="22"/>
          <w:szCs w:val="22"/>
          <w14:ligatures w14:val="none"/>
        </w:rPr>
      </w:pPr>
      <w:r w:rsidRPr="008E0BF8">
        <w:rPr>
          <w:rFonts w:cs="Calibri"/>
          <w:sz w:val="22"/>
          <w:szCs w:val="22"/>
          <w14:ligatures w14:val="none"/>
        </w:rPr>
        <w:t xml:space="preserve">Today’s market is bursting with new plant-based dairy </w:t>
      </w:r>
      <w:r>
        <w:rPr>
          <w:rFonts w:cs="Calibri"/>
          <w:sz w:val="22"/>
          <w:szCs w:val="22"/>
          <w14:ligatures w14:val="none"/>
        </w:rPr>
        <w:t xml:space="preserve">                                                                               </w:t>
      </w:r>
      <w:r w:rsidRPr="008E0BF8">
        <w:rPr>
          <w:rFonts w:cs="Calibri"/>
          <w:sz w:val="22"/>
          <w:szCs w:val="22"/>
          <w14:ligatures w14:val="none"/>
        </w:rPr>
        <w:t xml:space="preserve">alternatives. </w:t>
      </w:r>
      <w:r w:rsidR="008F3A76" w:rsidRPr="008E0BF8">
        <w:rPr>
          <w:rFonts w:cs="Calibri"/>
          <w:sz w:val="22"/>
          <w:szCs w:val="22"/>
          <w14:ligatures w14:val="none"/>
        </w:rPr>
        <w:t xml:space="preserve">Non-diary milks (NDMs) can provide healthy </w:t>
      </w:r>
      <w:proofErr w:type="gramStart"/>
      <w:r w:rsidR="008F3A76" w:rsidRPr="008E0BF8">
        <w:rPr>
          <w:rFonts w:cs="Calibri"/>
          <w:sz w:val="22"/>
          <w:szCs w:val="22"/>
          <w14:ligatures w14:val="none"/>
        </w:rPr>
        <w:t>alternatives</w:t>
      </w:r>
      <w:proofErr w:type="gramEnd"/>
    </w:p>
    <w:p w14:paraId="324C9837" w14:textId="77777777" w:rsidR="008F3A76" w:rsidRDefault="008F3A76" w:rsidP="004A6897">
      <w:pPr>
        <w:widowControl w:val="0"/>
        <w:rPr>
          <w:rFonts w:cs="Calibri"/>
          <w:sz w:val="22"/>
          <w:szCs w:val="22"/>
          <w14:ligatures w14:val="none"/>
        </w:rPr>
      </w:pPr>
      <w:r w:rsidRPr="008E0BF8">
        <w:rPr>
          <w:rFonts w:cs="Calibri"/>
          <w:sz w:val="22"/>
          <w:szCs w:val="22"/>
          <w14:ligatures w14:val="none"/>
        </w:rPr>
        <w:t>to cow’s dairy</w:t>
      </w:r>
      <w:r>
        <w:rPr>
          <w:rFonts w:cs="Calibri"/>
          <w:sz w:val="22"/>
          <w:szCs w:val="22"/>
          <w14:ligatures w14:val="none"/>
        </w:rPr>
        <w:t xml:space="preserve"> and has a few health advantages. They contain no </w:t>
      </w:r>
    </w:p>
    <w:p w14:paraId="1D0DE1F3" w14:textId="77777777" w:rsidR="008F3A76" w:rsidRDefault="008F3A76" w:rsidP="004A6897">
      <w:pPr>
        <w:widowControl w:val="0"/>
        <w:rPr>
          <w:rFonts w:cs="Calibri"/>
          <w:sz w:val="22"/>
          <w:szCs w:val="22"/>
          <w14:ligatures w14:val="none"/>
        </w:rPr>
      </w:pPr>
      <w:r>
        <w:rPr>
          <w:rFonts w:cs="Calibri"/>
          <w:sz w:val="22"/>
          <w:szCs w:val="22"/>
          <w14:ligatures w14:val="none"/>
        </w:rPr>
        <w:t xml:space="preserve">saturated fat </w:t>
      </w:r>
      <w:proofErr w:type="gramStart"/>
      <w:r>
        <w:rPr>
          <w:rFonts w:cs="Calibri"/>
          <w:sz w:val="22"/>
          <w:szCs w:val="22"/>
          <w14:ligatures w14:val="none"/>
        </w:rPr>
        <w:t>with the exception of</w:t>
      </w:r>
      <w:proofErr w:type="gramEnd"/>
      <w:r>
        <w:rPr>
          <w:rFonts w:cs="Calibri"/>
          <w:sz w:val="22"/>
          <w:szCs w:val="22"/>
          <w14:ligatures w14:val="none"/>
        </w:rPr>
        <w:t xml:space="preserve"> coconut milk. The fat they do</w:t>
      </w:r>
    </w:p>
    <w:p w14:paraId="691FBA21" w14:textId="77777777" w:rsidR="008F3A76" w:rsidRDefault="008F3A76" w:rsidP="004A6897">
      <w:pPr>
        <w:widowControl w:val="0"/>
        <w:rPr>
          <w:rFonts w:cs="Calibri"/>
          <w:sz w:val="22"/>
          <w:szCs w:val="22"/>
          <w14:ligatures w14:val="none"/>
        </w:rPr>
      </w:pPr>
      <w:r>
        <w:rPr>
          <w:rFonts w:cs="Calibri"/>
          <w:sz w:val="22"/>
          <w:szCs w:val="22"/>
          <w14:ligatures w14:val="none"/>
        </w:rPr>
        <w:t>contain is unsaturated, which is associated with improved health.</w:t>
      </w:r>
    </w:p>
    <w:p w14:paraId="4FF3D314" w14:textId="013472A9" w:rsidR="008F3A76" w:rsidRDefault="008F3A76" w:rsidP="004A6897">
      <w:pPr>
        <w:widowControl w:val="0"/>
        <w:rPr>
          <w:rFonts w:cs="Calibri"/>
          <w:sz w:val="22"/>
          <w:szCs w:val="22"/>
          <w14:ligatures w14:val="none"/>
        </w:rPr>
      </w:pPr>
      <w:r>
        <w:rPr>
          <w:rFonts w:cs="Calibri"/>
          <w:sz w:val="22"/>
          <w:szCs w:val="22"/>
          <w14:ligatures w14:val="none"/>
        </w:rPr>
        <w:t xml:space="preserve">Some contain omega 3 anti-inflammatory fats. Non-dairy milks also contain phytonutrients that contribute to our health, like antioxidants and fiber. </w:t>
      </w:r>
    </w:p>
    <w:p w14:paraId="012C12E1" w14:textId="77777777" w:rsidR="008F3A76" w:rsidRPr="004A6897" w:rsidRDefault="008F3A76" w:rsidP="004A6897">
      <w:pPr>
        <w:widowControl w:val="0"/>
        <w:rPr>
          <w:rFonts w:cs="Calibri"/>
          <w:sz w:val="12"/>
          <w:szCs w:val="12"/>
          <w14:ligatures w14:val="none"/>
        </w:rPr>
      </w:pPr>
    </w:p>
    <w:p w14:paraId="4704D23B" w14:textId="7AAB91CC" w:rsidR="008E0BF8" w:rsidRPr="008E0BF8" w:rsidRDefault="008E0BF8" w:rsidP="004A6897">
      <w:pPr>
        <w:widowControl w:val="0"/>
        <w:rPr>
          <w:rFonts w:cs="Calibri"/>
          <w:sz w:val="22"/>
          <w:szCs w:val="22"/>
          <w14:ligatures w14:val="none"/>
        </w:rPr>
      </w:pPr>
      <w:r w:rsidRPr="008E0BF8">
        <w:rPr>
          <w:rFonts w:cs="Calibri"/>
          <w:sz w:val="22"/>
          <w:szCs w:val="22"/>
          <w14:ligatures w14:val="none"/>
        </w:rPr>
        <w:t>The variety available to consumers includes milks derived from grains, nuts, seeds, and legumes. The nutrition profile of each of these products varies and choosing among them is</w:t>
      </w:r>
      <w:r w:rsidR="008F3A76">
        <w:rPr>
          <w:rFonts w:cs="Calibri"/>
          <w:sz w:val="22"/>
          <w:szCs w:val="22"/>
          <w14:ligatures w14:val="none"/>
        </w:rPr>
        <w:t xml:space="preserve"> </w:t>
      </w:r>
      <w:r w:rsidRPr="008E0BF8">
        <w:rPr>
          <w:rFonts w:cs="Calibri"/>
          <w:sz w:val="22"/>
          <w:szCs w:val="22"/>
          <w14:ligatures w14:val="none"/>
        </w:rPr>
        <w:t>dependent on how they are likely to be used.</w:t>
      </w:r>
    </w:p>
    <w:p w14:paraId="1A01C155" w14:textId="77777777" w:rsidR="008F3A76" w:rsidRPr="004A6897" w:rsidRDefault="008F3A76" w:rsidP="004A6897">
      <w:pPr>
        <w:widowControl w:val="0"/>
        <w:rPr>
          <w:rFonts w:cs="Calibri"/>
          <w:sz w:val="12"/>
          <w:szCs w:val="12"/>
          <w14:ligatures w14:val="none"/>
        </w:rPr>
      </w:pPr>
    </w:p>
    <w:p w14:paraId="6AF00773" w14:textId="23053653" w:rsidR="008E0BF8" w:rsidRDefault="008E0BF8" w:rsidP="004A6897">
      <w:pPr>
        <w:widowControl w:val="0"/>
        <w:rPr>
          <w:rFonts w:cs="Calibri"/>
          <w:sz w:val="22"/>
          <w:szCs w:val="22"/>
          <w14:ligatures w14:val="none"/>
        </w:rPr>
      </w:pPr>
      <w:r w:rsidRPr="008E0BF8">
        <w:rPr>
          <w:rFonts w:cs="Calibri"/>
          <w:sz w:val="22"/>
          <w:szCs w:val="22"/>
          <w14:ligatures w14:val="none"/>
        </w:rPr>
        <w:t xml:space="preserve">For example, if you are looking for a protein source, soy milk has a similar protein content to dairy milk. </w:t>
      </w:r>
      <w:r>
        <w:rPr>
          <w:rFonts w:cs="Calibri"/>
          <w:sz w:val="22"/>
          <w:szCs w:val="22"/>
          <w14:ligatures w14:val="none"/>
        </w:rPr>
        <w:t xml:space="preserve">Soy milk has been on the market the longest and contains 7 gm protein, comparable to cow’s milk 8 gm. Besides magnesium, iron and other nutrients, soy is rich in phytoestrogens which are associated with lower blood pressure and LDL cholesterol and decreased risk of heart disease and cancer. </w:t>
      </w:r>
    </w:p>
    <w:p w14:paraId="56DAB9EE" w14:textId="77777777" w:rsidR="008F3A76" w:rsidRPr="004A6897" w:rsidRDefault="008F3A76" w:rsidP="004A6897">
      <w:pPr>
        <w:widowControl w:val="0"/>
        <w:rPr>
          <w:rFonts w:cs="Calibri"/>
          <w:sz w:val="12"/>
          <w:szCs w:val="12"/>
          <w14:ligatures w14:val="none"/>
        </w:rPr>
      </w:pPr>
    </w:p>
    <w:p w14:paraId="4C385E53" w14:textId="2F05BDB1" w:rsidR="008E0BF8" w:rsidRDefault="008E0BF8" w:rsidP="004A6897">
      <w:pPr>
        <w:widowControl w:val="0"/>
        <w:rPr>
          <w:rFonts w:cs="Calibri"/>
          <w:sz w:val="22"/>
          <w:szCs w:val="22"/>
          <w14:ligatures w14:val="none"/>
        </w:rPr>
      </w:pPr>
      <w:r w:rsidRPr="008E0BF8">
        <w:rPr>
          <w:rFonts w:cs="Calibri"/>
          <w:sz w:val="22"/>
          <w:szCs w:val="22"/>
          <w14:ligatures w14:val="none"/>
        </w:rPr>
        <w:t>For a</w:t>
      </w:r>
      <w:r>
        <w:rPr>
          <w:rFonts w:cs="Calibri"/>
          <w:sz w:val="22"/>
          <w:szCs w:val="22"/>
          <w14:ligatures w14:val="none"/>
        </w:rPr>
        <w:t xml:space="preserve"> </w:t>
      </w:r>
      <w:r w:rsidRPr="008E0BF8">
        <w:rPr>
          <w:rFonts w:cs="Calibri"/>
          <w:sz w:val="22"/>
          <w:szCs w:val="22"/>
          <w14:ligatures w14:val="none"/>
        </w:rPr>
        <w:t xml:space="preserve">flavorful addition for your smoothies or baked goods, choose almond or coconut. </w:t>
      </w:r>
      <w:r>
        <w:rPr>
          <w:rFonts w:cs="Calibri"/>
          <w:sz w:val="22"/>
          <w:szCs w:val="22"/>
          <w14:ligatures w14:val="none"/>
        </w:rPr>
        <w:t xml:space="preserve">Almond milk is lower in protein and carbohydrates but high in flavor. Almonds also contain more calcium than other nuts. Coconuts </w:t>
      </w:r>
      <w:r w:rsidR="004A6897">
        <w:rPr>
          <w:rFonts w:cs="Calibri"/>
          <w:sz w:val="22"/>
          <w:szCs w:val="22"/>
          <w14:ligatures w14:val="none"/>
        </w:rPr>
        <w:t>(</w:t>
      </w:r>
      <w:r>
        <w:rPr>
          <w:rFonts w:cs="Calibri"/>
          <w:sz w:val="22"/>
          <w:szCs w:val="22"/>
          <w14:ligatures w14:val="none"/>
        </w:rPr>
        <w:t>seeds</w:t>
      </w:r>
      <w:r w:rsidR="004A6897">
        <w:rPr>
          <w:rFonts w:cs="Calibri"/>
          <w:sz w:val="22"/>
          <w:szCs w:val="22"/>
          <w14:ligatures w14:val="none"/>
        </w:rPr>
        <w:t xml:space="preserve">) </w:t>
      </w:r>
      <w:r>
        <w:rPr>
          <w:rFonts w:cs="Calibri"/>
          <w:sz w:val="22"/>
          <w:szCs w:val="22"/>
          <w14:ligatures w14:val="none"/>
        </w:rPr>
        <w:t>milks can be high in fat</w:t>
      </w:r>
      <w:r w:rsidR="004A6897">
        <w:rPr>
          <w:rFonts w:cs="Calibri"/>
          <w:sz w:val="22"/>
          <w:szCs w:val="22"/>
          <w14:ligatures w14:val="none"/>
        </w:rPr>
        <w:t xml:space="preserve"> so s</w:t>
      </w:r>
      <w:r>
        <w:rPr>
          <w:rFonts w:cs="Calibri"/>
          <w:sz w:val="22"/>
          <w:szCs w:val="22"/>
          <w14:ligatures w14:val="none"/>
        </w:rPr>
        <w:t>eek out low-fat versions. They have a mild coconut flavor and work well in baking. Other seeds used for making milk include hemp and chia seeds.</w:t>
      </w:r>
    </w:p>
    <w:p w14:paraId="78887FD4" w14:textId="77777777" w:rsidR="004A6897" w:rsidRPr="004A6897" w:rsidRDefault="004A6897" w:rsidP="004A6897">
      <w:pPr>
        <w:widowControl w:val="0"/>
        <w:rPr>
          <w:rFonts w:cs="Calibri"/>
          <w:sz w:val="12"/>
          <w:szCs w:val="12"/>
          <w14:ligatures w14:val="none"/>
        </w:rPr>
      </w:pPr>
    </w:p>
    <w:p w14:paraId="1F01F475" w14:textId="3B3F3DD1" w:rsidR="008E0BF8" w:rsidRDefault="008E0BF8" w:rsidP="004A6897">
      <w:pPr>
        <w:widowControl w:val="0"/>
        <w:rPr>
          <w:rFonts w:cs="Calibri"/>
          <w:sz w:val="22"/>
          <w:szCs w:val="22"/>
          <w14:ligatures w14:val="none"/>
        </w:rPr>
      </w:pPr>
      <w:r>
        <w:rPr>
          <w:rFonts w:cs="Calibri"/>
          <w:sz w:val="22"/>
          <w:szCs w:val="22"/>
          <w14:ligatures w14:val="none"/>
        </w:rPr>
        <w:t xml:space="preserve">Non-dairy milks can also be made from grains. Rice milk is the </w:t>
      </w:r>
      <w:proofErr w:type="gramStart"/>
      <w:r>
        <w:rPr>
          <w:rFonts w:cs="Calibri"/>
          <w:sz w:val="22"/>
          <w:szCs w:val="22"/>
          <w14:ligatures w14:val="none"/>
        </w:rPr>
        <w:t>most commonly used</w:t>
      </w:r>
      <w:proofErr w:type="gramEnd"/>
      <w:r>
        <w:rPr>
          <w:rFonts w:cs="Calibri"/>
          <w:sz w:val="22"/>
          <w:szCs w:val="22"/>
          <w14:ligatures w14:val="none"/>
        </w:rPr>
        <w:t xml:space="preserve">. It lacks protein and fiber and is often found sweetened. Rice milk is </w:t>
      </w:r>
      <w:proofErr w:type="spellStart"/>
      <w:r>
        <w:rPr>
          <w:rFonts w:cs="Calibri"/>
          <w:sz w:val="22"/>
          <w:szCs w:val="22"/>
          <w14:ligatures w14:val="none"/>
        </w:rPr>
        <w:t>a</w:t>
      </w:r>
      <w:proofErr w:type="spellEnd"/>
      <w:r>
        <w:rPr>
          <w:rFonts w:cs="Calibri"/>
          <w:sz w:val="22"/>
          <w:szCs w:val="22"/>
          <w14:ligatures w14:val="none"/>
        </w:rPr>
        <w:t xml:space="preserve"> good choice if you have food allergies or sensitivities.  </w:t>
      </w:r>
      <w:r w:rsidRPr="008E0BF8">
        <w:rPr>
          <w:rFonts w:cs="Calibri"/>
          <w:sz w:val="22"/>
          <w:szCs w:val="22"/>
          <w14:ligatures w14:val="none"/>
        </w:rPr>
        <w:t>If you like cream in your coffee, try oat milk since it is naturally thick</w:t>
      </w:r>
      <w:r>
        <w:rPr>
          <w:rFonts w:cs="Calibri"/>
          <w:sz w:val="22"/>
          <w:szCs w:val="22"/>
          <w14:ligatures w14:val="none"/>
        </w:rPr>
        <w:t xml:space="preserve"> and creamy. </w:t>
      </w:r>
      <w:r w:rsidR="004A6897">
        <w:rPr>
          <w:rFonts w:cs="Calibri"/>
          <w:sz w:val="22"/>
          <w:szCs w:val="22"/>
          <w14:ligatures w14:val="none"/>
        </w:rPr>
        <w:t xml:space="preserve">Oat </w:t>
      </w:r>
      <w:r>
        <w:rPr>
          <w:rFonts w:cs="Calibri"/>
          <w:sz w:val="22"/>
          <w:szCs w:val="22"/>
          <w14:ligatures w14:val="none"/>
        </w:rPr>
        <w:t xml:space="preserve">milk is naturally </w:t>
      </w:r>
      <w:proofErr w:type="gramStart"/>
      <w:r>
        <w:rPr>
          <w:rFonts w:cs="Calibri"/>
          <w:sz w:val="22"/>
          <w:szCs w:val="22"/>
          <w14:ligatures w14:val="none"/>
        </w:rPr>
        <w:t>sweet</w:t>
      </w:r>
      <w:proofErr w:type="gramEnd"/>
      <w:r w:rsidR="004A6897">
        <w:rPr>
          <w:rFonts w:cs="Calibri"/>
          <w:sz w:val="22"/>
          <w:szCs w:val="22"/>
          <w14:ligatures w14:val="none"/>
        </w:rPr>
        <w:t xml:space="preserve"> so</w:t>
      </w:r>
      <w:r>
        <w:rPr>
          <w:rFonts w:cs="Calibri"/>
          <w:sz w:val="22"/>
          <w:szCs w:val="22"/>
          <w14:ligatures w14:val="none"/>
        </w:rPr>
        <w:t xml:space="preserve"> it rarely contains added sugars. </w:t>
      </w:r>
      <w:r w:rsidR="004A6897">
        <w:rPr>
          <w:rFonts w:cs="Calibri"/>
          <w:sz w:val="22"/>
          <w:szCs w:val="22"/>
          <w14:ligatures w14:val="none"/>
        </w:rPr>
        <w:t>It</w:t>
      </w:r>
      <w:r>
        <w:rPr>
          <w:rFonts w:cs="Calibri"/>
          <w:sz w:val="22"/>
          <w:szCs w:val="22"/>
          <w14:ligatures w14:val="none"/>
        </w:rPr>
        <w:t xml:space="preserve"> is </w:t>
      </w:r>
      <w:r w:rsidR="004A6897">
        <w:rPr>
          <w:rFonts w:cs="Calibri"/>
          <w:sz w:val="22"/>
          <w:szCs w:val="22"/>
          <w14:ligatures w14:val="none"/>
        </w:rPr>
        <w:t xml:space="preserve">also </w:t>
      </w:r>
      <w:r>
        <w:rPr>
          <w:rFonts w:cs="Calibri"/>
          <w:sz w:val="22"/>
          <w:szCs w:val="22"/>
          <w14:ligatures w14:val="none"/>
        </w:rPr>
        <w:t xml:space="preserve">the easiest to make at home with just </w:t>
      </w:r>
      <w:proofErr w:type="gramStart"/>
      <w:r>
        <w:rPr>
          <w:rFonts w:cs="Calibri"/>
          <w:sz w:val="22"/>
          <w:szCs w:val="22"/>
          <w14:ligatures w14:val="none"/>
        </w:rPr>
        <w:t>original-cooking</w:t>
      </w:r>
      <w:proofErr w:type="gramEnd"/>
      <w:r>
        <w:rPr>
          <w:rFonts w:cs="Calibri"/>
          <w:sz w:val="22"/>
          <w:szCs w:val="22"/>
          <w14:ligatures w14:val="none"/>
        </w:rPr>
        <w:t xml:space="preserve"> rolled oats and water. </w:t>
      </w:r>
    </w:p>
    <w:p w14:paraId="0C5B07B3" w14:textId="77777777" w:rsidR="004A6897" w:rsidRPr="004A6897" w:rsidRDefault="004A6897" w:rsidP="004A6897">
      <w:pPr>
        <w:widowControl w:val="0"/>
        <w:rPr>
          <w:rFonts w:cs="Calibri"/>
          <w:sz w:val="12"/>
          <w:szCs w:val="12"/>
          <w14:ligatures w14:val="none"/>
        </w:rPr>
      </w:pPr>
    </w:p>
    <w:p w14:paraId="1A52F1FA" w14:textId="1B430B83" w:rsidR="004A6897" w:rsidRDefault="004A6897" w:rsidP="004A6897">
      <w:pPr>
        <w:widowControl w:val="0"/>
        <w:rPr>
          <w:rFonts w:cs="Calibri"/>
          <w:sz w:val="22"/>
          <w:szCs w:val="22"/>
          <w14:ligatures w14:val="none"/>
        </w:rPr>
      </w:pPr>
      <w:r>
        <w:rPr>
          <w:rFonts w:cs="Calibri"/>
          <w:sz w:val="22"/>
          <w:szCs w:val="22"/>
          <w14:ligatures w14:val="none"/>
        </w:rPr>
        <w:t xml:space="preserve">You can find non-dairy milks in shelf-stable wax cartons on the grocery aisles, usually near the dry cereals, or in the refrigerated section. To meet the US Dietary Guidelines recommendations, reduce added sugars by selecting unsweetened milks. Typically, flavored milks, like vanilla or chocolate, will have added sugars. Read the ingredients labels carefully. </w:t>
      </w:r>
    </w:p>
    <w:p w14:paraId="761D5DE1" w14:textId="77777777" w:rsidR="004A6897" w:rsidRPr="004A6897" w:rsidRDefault="004A6897" w:rsidP="004A6897">
      <w:pPr>
        <w:widowControl w:val="0"/>
        <w:rPr>
          <w:rFonts w:cs="Calibri"/>
          <w:sz w:val="12"/>
          <w:szCs w:val="12"/>
          <w14:ligatures w14:val="none"/>
        </w:rPr>
      </w:pPr>
    </w:p>
    <w:p w14:paraId="04335BD0" w14:textId="73FD81EE" w:rsidR="004A6897" w:rsidRDefault="004A6897" w:rsidP="004A6897">
      <w:pPr>
        <w:widowControl w:val="0"/>
        <w:rPr>
          <w:rFonts w:cs="Calibri"/>
          <w:sz w:val="22"/>
          <w:szCs w:val="22"/>
          <w14:ligatures w14:val="none"/>
        </w:rPr>
      </w:pPr>
      <w:r>
        <w:rPr>
          <w:rFonts w:cs="Calibri"/>
          <w:sz w:val="22"/>
          <w:szCs w:val="22"/>
          <w14:ligatures w14:val="none"/>
        </w:rPr>
        <w:t xml:space="preserve">Many non-dairy milks can be made at home with just the main ingredient (nuts, seeds, grains, legumes), water and a </w:t>
      </w:r>
      <w:r>
        <w:rPr>
          <w:rFonts w:cs="Calibri"/>
          <w:sz w:val="22"/>
          <w:szCs w:val="22"/>
          <w14:ligatures w14:val="none"/>
        </w:rPr>
        <w:t>high-speed blender</w:t>
      </w:r>
      <w:r>
        <w:rPr>
          <w:rFonts w:cs="Calibri"/>
          <w:sz w:val="22"/>
          <w:szCs w:val="22"/>
          <w14:ligatures w14:val="none"/>
        </w:rPr>
        <w:t xml:space="preserve">. This saves money and allows you to control the added ingredients like sweeteners and flavorings without the added chemicals like thickeners, </w:t>
      </w:r>
      <w:proofErr w:type="gramStart"/>
      <w:r>
        <w:rPr>
          <w:rFonts w:cs="Calibri"/>
          <w:sz w:val="22"/>
          <w:szCs w:val="22"/>
          <w14:ligatures w14:val="none"/>
        </w:rPr>
        <w:t>gums</w:t>
      </w:r>
      <w:proofErr w:type="gramEnd"/>
      <w:r>
        <w:rPr>
          <w:rFonts w:cs="Calibri"/>
          <w:sz w:val="22"/>
          <w:szCs w:val="22"/>
          <w14:ligatures w14:val="none"/>
        </w:rPr>
        <w:t xml:space="preserve"> or chemicals. Most </w:t>
      </w:r>
      <w:r w:rsidR="006D4411">
        <w:rPr>
          <w:rFonts w:cs="Calibri"/>
          <w:sz w:val="22"/>
          <w:szCs w:val="22"/>
          <w14:ligatures w14:val="none"/>
        </w:rPr>
        <w:t xml:space="preserve">milks require straining out the fibrous leftovers to have a smooth, creamy milk. Retain this fiber and add it to porridge, </w:t>
      </w:r>
      <w:proofErr w:type="gramStart"/>
      <w:r w:rsidR="006D4411">
        <w:rPr>
          <w:rFonts w:cs="Calibri"/>
          <w:sz w:val="22"/>
          <w:szCs w:val="22"/>
          <w14:ligatures w14:val="none"/>
        </w:rPr>
        <w:t>smoothies</w:t>
      </w:r>
      <w:proofErr w:type="gramEnd"/>
      <w:r w:rsidR="006D4411">
        <w:rPr>
          <w:rFonts w:cs="Calibri"/>
          <w:sz w:val="22"/>
          <w:szCs w:val="22"/>
          <w14:ligatures w14:val="none"/>
        </w:rPr>
        <w:t xml:space="preserve"> or baked goods. </w:t>
      </w:r>
    </w:p>
    <w:p w14:paraId="5F6E8C02" w14:textId="2EFE0F01" w:rsidR="006D4411" w:rsidRDefault="006D4411" w:rsidP="004A6897">
      <w:pPr>
        <w:widowControl w:val="0"/>
        <w:rPr>
          <w:rFonts w:cs="Calibri"/>
          <w:sz w:val="22"/>
          <w:szCs w:val="22"/>
          <w14:ligatures w14:val="none"/>
        </w:rPr>
      </w:pPr>
    </w:p>
    <w:p w14:paraId="639270E1" w14:textId="63166BCD" w:rsidR="006D4411" w:rsidRPr="008E0BF8" w:rsidRDefault="006D4411" w:rsidP="004A6897">
      <w:pPr>
        <w:widowControl w:val="0"/>
        <w:rPr>
          <w:rFonts w:cs="Calibri"/>
          <w:sz w:val="22"/>
          <w:szCs w:val="22"/>
          <w14:ligatures w14:val="none"/>
        </w:rPr>
      </w:pPr>
      <w:r>
        <w:rPr>
          <w:rFonts w:cs="Calibri"/>
          <w:sz w:val="22"/>
          <w:szCs w:val="22"/>
          <w14:ligatures w14:val="none"/>
        </w:rPr>
        <w:t xml:space="preserve">Most non-dairy milks have been enriched with calcium and vitamin D. If you are making your own milks, try adding in plant-based sources of calcium. These include broccoli and green leafy vegetables, figs and oranges, almonds and Brazil nuts, tofu and white beans, sesame and chia seeds, </w:t>
      </w:r>
      <w:r>
        <w:rPr>
          <w:rFonts w:cs="Calibri"/>
          <w:sz w:val="22"/>
          <w:szCs w:val="22"/>
          <w14:ligatures w14:val="none"/>
        </w:rPr>
        <w:t xml:space="preserve">blackstrap </w:t>
      </w:r>
      <w:proofErr w:type="gramStart"/>
      <w:r>
        <w:rPr>
          <w:rFonts w:cs="Calibri"/>
          <w:sz w:val="22"/>
          <w:szCs w:val="22"/>
          <w14:ligatures w14:val="none"/>
        </w:rPr>
        <w:t>molasses</w:t>
      </w:r>
      <w:proofErr w:type="gramEnd"/>
      <w:r>
        <w:rPr>
          <w:rFonts w:cs="Calibri"/>
          <w:sz w:val="22"/>
          <w:szCs w:val="22"/>
          <w14:ligatures w14:val="none"/>
        </w:rPr>
        <w:t xml:space="preserve"> and grains like teff, sorghum and millet. </w:t>
      </w:r>
    </w:p>
    <w:p w14:paraId="290BE9DF" w14:textId="77777777" w:rsidR="008E0BF8" w:rsidRPr="008E0BF8" w:rsidRDefault="008E0BF8" w:rsidP="004A6897">
      <w:pPr>
        <w:widowControl w:val="0"/>
        <w:rPr>
          <w:rFonts w:cs="Calibri"/>
          <w:sz w:val="20"/>
          <w:szCs w:val="20"/>
          <w14:ligatures w14:val="none"/>
        </w:rPr>
      </w:pPr>
      <w:r w:rsidRPr="008E0BF8">
        <w:rPr>
          <w:rFonts w:cs="Calibri"/>
          <w:sz w:val="20"/>
          <w:szCs w:val="20"/>
          <w14:ligatures w14:val="none"/>
        </w:rPr>
        <w:t> </w:t>
      </w:r>
    </w:p>
    <w:p w14:paraId="7C66C712" w14:textId="124EC564" w:rsidR="004E7991" w:rsidRPr="004E7991" w:rsidRDefault="004E7991" w:rsidP="004A6897">
      <w:pPr>
        <w:widowControl w:val="0"/>
        <w:rPr>
          <w:rFonts w:cs="Calibri"/>
          <w:sz w:val="20"/>
          <w:szCs w:val="20"/>
          <w14:ligatures w14:val="none"/>
        </w:rPr>
      </w:pPr>
    </w:p>
    <w:sectPr w:rsidR="004E7991" w:rsidRPr="004E7991"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6396"/>
    <w:rsid w:val="0006767E"/>
    <w:rsid w:val="00067FE5"/>
    <w:rsid w:val="000725A1"/>
    <w:rsid w:val="000731BC"/>
    <w:rsid w:val="000736A7"/>
    <w:rsid w:val="00091679"/>
    <w:rsid w:val="00091B0F"/>
    <w:rsid w:val="000931B4"/>
    <w:rsid w:val="000A2165"/>
    <w:rsid w:val="000B1B41"/>
    <w:rsid w:val="000B430B"/>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E2E61"/>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A6897"/>
    <w:rsid w:val="004D5ACC"/>
    <w:rsid w:val="004E1B05"/>
    <w:rsid w:val="004E38AD"/>
    <w:rsid w:val="004E7991"/>
    <w:rsid w:val="004F374E"/>
    <w:rsid w:val="004F506C"/>
    <w:rsid w:val="0051095B"/>
    <w:rsid w:val="00511CF5"/>
    <w:rsid w:val="00525A72"/>
    <w:rsid w:val="00534678"/>
    <w:rsid w:val="00535894"/>
    <w:rsid w:val="00567292"/>
    <w:rsid w:val="005739F3"/>
    <w:rsid w:val="0057493A"/>
    <w:rsid w:val="005812F3"/>
    <w:rsid w:val="00581F7B"/>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4411"/>
    <w:rsid w:val="006D6528"/>
    <w:rsid w:val="006E51DC"/>
    <w:rsid w:val="006F0991"/>
    <w:rsid w:val="006F15DA"/>
    <w:rsid w:val="006F3A47"/>
    <w:rsid w:val="006F3CCD"/>
    <w:rsid w:val="006F5C96"/>
    <w:rsid w:val="00706E3C"/>
    <w:rsid w:val="00710C00"/>
    <w:rsid w:val="007111A7"/>
    <w:rsid w:val="00716F12"/>
    <w:rsid w:val="00735084"/>
    <w:rsid w:val="00736FA4"/>
    <w:rsid w:val="00741074"/>
    <w:rsid w:val="007458AC"/>
    <w:rsid w:val="00754EBA"/>
    <w:rsid w:val="00775C28"/>
    <w:rsid w:val="0078034D"/>
    <w:rsid w:val="00782323"/>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8E0BF8"/>
    <w:rsid w:val="008F3A76"/>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293"/>
    <w:rsid w:val="00C0745B"/>
    <w:rsid w:val="00C20C41"/>
    <w:rsid w:val="00C20CC4"/>
    <w:rsid w:val="00C43235"/>
    <w:rsid w:val="00C53D24"/>
    <w:rsid w:val="00C572EC"/>
    <w:rsid w:val="00C64162"/>
    <w:rsid w:val="00C64E13"/>
    <w:rsid w:val="00C65667"/>
    <w:rsid w:val="00C65A15"/>
    <w:rsid w:val="00C710C6"/>
    <w:rsid w:val="00C7366E"/>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2A6A"/>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B4502"/>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33008236">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06899923">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52026168">
      <w:bodyDiv w:val="1"/>
      <w:marLeft w:val="0"/>
      <w:marRight w:val="0"/>
      <w:marTop w:val="0"/>
      <w:marBottom w:val="0"/>
      <w:divBdr>
        <w:top w:val="none" w:sz="0" w:space="0" w:color="auto"/>
        <w:left w:val="none" w:sz="0" w:space="0" w:color="auto"/>
        <w:bottom w:val="none" w:sz="0" w:space="0" w:color="auto"/>
        <w:right w:val="none" w:sz="0" w:space="0" w:color="auto"/>
      </w:divBdr>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672181243">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893495145">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23</cp:revision>
  <dcterms:created xsi:type="dcterms:W3CDTF">2021-01-07T23:19:00Z</dcterms:created>
  <dcterms:modified xsi:type="dcterms:W3CDTF">2021-04-13T22:57:00Z</dcterms:modified>
</cp:coreProperties>
</file>