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F7" w:rsidRDefault="00B85191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B0A0FFF" wp14:editId="21EEBD97">
                <wp:simplePos x="0" y="0"/>
                <wp:positionH relativeFrom="column">
                  <wp:posOffset>1546860</wp:posOffset>
                </wp:positionH>
                <wp:positionV relativeFrom="paragraph">
                  <wp:posOffset>-152400</wp:posOffset>
                </wp:positionV>
                <wp:extent cx="4404995" cy="698500"/>
                <wp:effectExtent l="0" t="0" r="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0AF7" w:rsidRPr="00B85191" w:rsidRDefault="00F00AF7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Healthy Bytes </w:t>
                            </w:r>
                            <w:r w:rsidR="00AC52D4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Initiative </w:t>
                            </w:r>
                            <w:r w:rsidR="007F7207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A</w:t>
                            </w:r>
                            <w:r w:rsidR="007F7207" w:rsidRPr="00B85191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rticle</w:t>
                            </w:r>
                          </w:p>
                          <w:p w:rsidR="00F00AF7" w:rsidRPr="00B85191" w:rsidRDefault="00F91F0A" w:rsidP="007F7207">
                            <w:pPr>
                              <w:widowControl w:val="0"/>
                              <w:spacing w:line="204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Octob</w:t>
                            </w:r>
                            <w:r w:rsidR="00DF441D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er</w:t>
                            </w:r>
                            <w:r w:rsidR="00E42267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6F15DA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2019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Pears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A0F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1.8pt;margin-top:-12pt;width:346.85pt;height: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F00AF7" w:rsidRPr="00B85191" w:rsidRDefault="00F00AF7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Healthy Bytes </w:t>
                      </w:r>
                      <w:r w:rsidR="00AC52D4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Initiative </w:t>
                      </w:r>
                      <w:r w:rsidR="007F7207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A</w:t>
                      </w:r>
                      <w:r w:rsidR="007F7207" w:rsidRPr="00B85191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rticle</w:t>
                      </w:r>
                    </w:p>
                    <w:p w:rsidR="00F00AF7" w:rsidRPr="00B85191" w:rsidRDefault="00F91F0A" w:rsidP="007F7207">
                      <w:pPr>
                        <w:widowControl w:val="0"/>
                        <w:spacing w:line="204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Octob</w:t>
                      </w:r>
                      <w:r w:rsidR="00DF441D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er</w:t>
                      </w:r>
                      <w:r w:rsidR="00E42267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6F15DA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2019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Pears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 wp14:anchorId="6BA61EED" wp14:editId="5B94FB82">
            <wp:simplePos x="0" y="0"/>
            <wp:positionH relativeFrom="column">
              <wp:posOffset>-76200</wp:posOffset>
            </wp:positionH>
            <wp:positionV relativeFrom="paragraph">
              <wp:posOffset>-205740</wp:posOffset>
            </wp:positionV>
            <wp:extent cx="1432560" cy="751957"/>
            <wp:effectExtent l="0" t="0" r="0" b="0"/>
            <wp:wrapNone/>
            <wp:docPr id="2" name="Picture 2" descr="HEAL no word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L no word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01" cy="76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AF7" w:rsidRDefault="00F00AF7"/>
    <w:p w:rsidR="00F00AF7" w:rsidRDefault="00F00AF7"/>
    <w:p w:rsidR="00F00AF7" w:rsidRDefault="00F00AF7"/>
    <w:p w:rsidR="00F00AF7" w:rsidRDefault="00F00AF7"/>
    <w:p w:rsidR="00F00AF7" w:rsidRDefault="00F91F0A" w:rsidP="005B12DD">
      <w:pPr>
        <w:widowControl w:val="0"/>
        <w:spacing w:line="204" w:lineRule="auto"/>
        <w:rPr>
          <w:b/>
          <w:bCs/>
          <w:sz w:val="36"/>
          <w:szCs w:val="3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0D54981F" wp14:editId="5F1F745C">
            <wp:simplePos x="0" y="0"/>
            <wp:positionH relativeFrom="margin">
              <wp:posOffset>3648075</wp:posOffset>
            </wp:positionH>
            <wp:positionV relativeFrom="paragraph">
              <wp:posOffset>5080</wp:posOffset>
            </wp:positionV>
            <wp:extent cx="2296795" cy="1447800"/>
            <wp:effectExtent l="0" t="0" r="8255" b="0"/>
            <wp:wrapNone/>
            <wp:docPr id="4" name="Picture 4" descr="pear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ars-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7" b="443"/>
                    <a:stretch/>
                  </pic:blipFill>
                  <pic:spPr bwMode="auto">
                    <a:xfrm>
                      <a:off x="0" y="0"/>
                      <a:ext cx="2311539" cy="145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  <w14:ligatures w14:val="none"/>
        </w:rPr>
        <w:t xml:space="preserve">Power </w:t>
      </w:r>
      <w:r w:rsidR="00DF441D">
        <w:rPr>
          <w:b/>
          <w:bCs/>
          <w:sz w:val="36"/>
          <w:szCs w:val="36"/>
          <w14:ligatures w14:val="none"/>
        </w:rPr>
        <w:t xml:space="preserve">of </w:t>
      </w:r>
      <w:r>
        <w:rPr>
          <w:b/>
          <w:bCs/>
          <w:sz w:val="36"/>
          <w:szCs w:val="36"/>
          <w14:ligatures w14:val="none"/>
        </w:rPr>
        <w:t>Pears</w:t>
      </w:r>
    </w:p>
    <w:p w:rsidR="00F00AF7" w:rsidRPr="00AA6F8A" w:rsidRDefault="00B85191" w:rsidP="00B85191">
      <w:pPr>
        <w:widowControl w:val="0"/>
        <w:spacing w:line="204" w:lineRule="auto"/>
        <w:rPr>
          <w:b/>
          <w:bCs/>
          <w14:ligatures w14:val="none"/>
        </w:rPr>
      </w:pPr>
      <w:r w:rsidRPr="00AA6F8A">
        <w:rPr>
          <w:b/>
          <w:bCs/>
          <w14:ligatures w14:val="none"/>
        </w:rPr>
        <w:t>By Stephanie Polizzi, MPH, RDN</w:t>
      </w:r>
    </w:p>
    <w:p w:rsidR="00B85191" w:rsidRPr="00AA6F8A" w:rsidRDefault="00B85191" w:rsidP="00B85191">
      <w:pPr>
        <w:widowControl w:val="0"/>
        <w:spacing w:line="204" w:lineRule="auto"/>
        <w:rPr>
          <w:b/>
          <w:bCs/>
          <w14:ligatures w14:val="none"/>
        </w:rPr>
      </w:pPr>
    </w:p>
    <w:p w:rsidR="000D640F" w:rsidRDefault="000D640F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 xml:space="preserve">Pears have always held a place of status throughout </w:t>
      </w:r>
    </w:p>
    <w:p w:rsidR="000D640F" w:rsidRDefault="000D640F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history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>. The Greek poet, Homer, referred to them as a</w:t>
      </w:r>
    </w:p>
    <w:p w:rsidR="000D640F" w:rsidRDefault="000D640F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>“</w:t>
      </w: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gift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 xml:space="preserve"> of the gods.” Since they can be stored for long </w:t>
      </w:r>
    </w:p>
    <w:p w:rsidR="0005454A" w:rsidRDefault="000D640F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periods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>, like apples, pears were carried on trading routes</w:t>
      </w:r>
    </w:p>
    <w:p w:rsidR="000D640F" w:rsidRDefault="000D640F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and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 xml:space="preserve"> brought to Oregon by pioneers in the 1800’s. </w:t>
      </w: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Today’s</w:t>
      </w:r>
      <w:proofErr w:type="gramEnd"/>
    </w:p>
    <w:p w:rsidR="008849C4" w:rsidRDefault="000D640F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pear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 xml:space="preserve"> varieties include Bosc and </w:t>
      </w:r>
      <w:proofErr w:type="spellStart"/>
      <w:r>
        <w:rPr>
          <w:rFonts w:asciiTheme="minorHAnsi" w:hAnsiTheme="minorHAnsi" w:cstheme="minorHAnsi"/>
          <w:bCs/>
          <w:color w:val="auto"/>
          <w14:ligatures w14:val="none"/>
        </w:rPr>
        <w:t>Comice</w:t>
      </w:r>
      <w:proofErr w:type="spellEnd"/>
      <w:r>
        <w:rPr>
          <w:rFonts w:asciiTheme="minorHAnsi" w:hAnsiTheme="minorHAnsi" w:cstheme="minorHAnsi"/>
          <w:bCs/>
          <w:color w:val="auto"/>
          <w14:ligatures w14:val="none"/>
        </w:rPr>
        <w:t>, mainly grown in the Pacific Northwest, as well as Bartlett, Anjou</w:t>
      </w:r>
      <w:r w:rsidR="00D33913">
        <w:rPr>
          <w:rFonts w:asciiTheme="minorHAnsi" w:hAnsiTheme="minorHAnsi" w:cstheme="minorHAnsi"/>
          <w:bCs/>
          <w:color w:val="auto"/>
          <w14:ligatures w14:val="none"/>
        </w:rPr>
        <w:t xml:space="preserve"> (red and green)</w:t>
      </w:r>
      <w:r>
        <w:rPr>
          <w:rFonts w:asciiTheme="minorHAnsi" w:hAnsiTheme="minorHAnsi" w:cstheme="minorHAnsi"/>
          <w:bCs/>
          <w:color w:val="auto"/>
          <w14:ligatures w14:val="none"/>
        </w:rPr>
        <w:t xml:space="preserve"> and the Asian pear</w:t>
      </w:r>
      <w:r w:rsidR="00D33913">
        <w:rPr>
          <w:rFonts w:asciiTheme="minorHAnsi" w:hAnsiTheme="minorHAnsi" w:cstheme="minorHAnsi"/>
          <w:bCs/>
          <w:color w:val="auto"/>
          <w14:ligatures w14:val="none"/>
        </w:rPr>
        <w:t>, which is shaped more like an apple</w:t>
      </w:r>
      <w:r>
        <w:rPr>
          <w:rFonts w:asciiTheme="minorHAnsi" w:hAnsiTheme="minorHAnsi" w:cstheme="minorHAnsi"/>
          <w:bCs/>
          <w:color w:val="auto"/>
          <w14:ligatures w14:val="none"/>
        </w:rPr>
        <w:t xml:space="preserve">. Lesser-known varieties include Royal Riviera, </w:t>
      </w:r>
      <w:r w:rsidR="008849C4">
        <w:rPr>
          <w:rFonts w:asciiTheme="minorHAnsi" w:hAnsiTheme="minorHAnsi" w:cstheme="minorHAnsi"/>
          <w:bCs/>
          <w:color w:val="auto"/>
          <w14:ligatures w14:val="none"/>
        </w:rPr>
        <w:t xml:space="preserve">Taylor’s Golden and </w:t>
      </w:r>
      <w:proofErr w:type="spellStart"/>
      <w:r>
        <w:rPr>
          <w:rFonts w:asciiTheme="minorHAnsi" w:hAnsiTheme="minorHAnsi" w:cstheme="minorHAnsi"/>
          <w:bCs/>
          <w:color w:val="auto"/>
          <w14:ligatures w14:val="none"/>
        </w:rPr>
        <w:t>Forelle</w:t>
      </w:r>
      <w:proofErr w:type="spellEnd"/>
      <w:r w:rsidR="008849C4">
        <w:rPr>
          <w:rFonts w:asciiTheme="minorHAnsi" w:hAnsiTheme="minorHAnsi" w:cstheme="minorHAnsi"/>
          <w:bCs/>
          <w:color w:val="auto"/>
          <w14:ligatures w14:val="none"/>
        </w:rPr>
        <w:t>, famous for their “freckles.”</w:t>
      </w:r>
      <w:r w:rsidR="00D33913">
        <w:rPr>
          <w:rFonts w:asciiTheme="minorHAnsi" w:hAnsiTheme="minorHAnsi" w:cstheme="minorHAnsi"/>
          <w:bCs/>
          <w:color w:val="auto"/>
          <w14:ligatures w14:val="none"/>
        </w:rPr>
        <w:t xml:space="preserve"> Some sources say there are more than 3,000 varieties of pears around the world.</w:t>
      </w:r>
    </w:p>
    <w:p w:rsidR="008849C4" w:rsidRDefault="008849C4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</w:p>
    <w:p w:rsidR="000D640F" w:rsidRDefault="00D33913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 xml:space="preserve">Pears can range in colors from yellow and gold, to red, green and brown. The darker the pear, the more polyphenol antioxidant content. </w:t>
      </w: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But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 xml:space="preserve"> don’t let that stop you from trying all different pears this fall. Pears </w:t>
      </w:r>
      <w:proofErr w:type="gramStart"/>
      <w:r>
        <w:rPr>
          <w:rFonts w:asciiTheme="minorHAnsi" w:hAnsiTheme="minorHAnsi" w:cstheme="minorHAnsi"/>
          <w:bCs/>
          <w:color w:val="auto"/>
          <w14:ligatures w14:val="none"/>
        </w:rPr>
        <w:t>are usually found</w:t>
      </w:r>
      <w:proofErr w:type="gramEnd"/>
      <w:r>
        <w:rPr>
          <w:rFonts w:asciiTheme="minorHAnsi" w:hAnsiTheme="minorHAnsi" w:cstheme="minorHAnsi"/>
          <w:bCs/>
          <w:color w:val="auto"/>
          <w14:ligatures w14:val="none"/>
        </w:rPr>
        <w:t xml:space="preserve"> in our markets in an unripe state and may not have taken on their </w:t>
      </w:r>
      <w:r w:rsidR="009A29A5">
        <w:rPr>
          <w:rFonts w:asciiTheme="minorHAnsi" w:hAnsiTheme="minorHAnsi" w:cstheme="minorHAnsi"/>
          <w:bCs/>
          <w:color w:val="auto"/>
          <w14:ligatures w14:val="none"/>
        </w:rPr>
        <w:t xml:space="preserve">final </w:t>
      </w:r>
      <w:r>
        <w:rPr>
          <w:rFonts w:asciiTheme="minorHAnsi" w:hAnsiTheme="minorHAnsi" w:cstheme="minorHAnsi"/>
          <w:bCs/>
          <w:color w:val="auto"/>
          <w14:ligatures w14:val="none"/>
        </w:rPr>
        <w:t>colors until you take them home and allow them to ripen fully.</w:t>
      </w:r>
    </w:p>
    <w:p w:rsidR="00D33913" w:rsidRDefault="00D33913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</w:p>
    <w:p w:rsidR="0043654F" w:rsidRDefault="008849C4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 xml:space="preserve">When shopping for pears, choose those that are firm and free of bruises. </w:t>
      </w:r>
      <w:r w:rsidR="00D33913">
        <w:rPr>
          <w:rFonts w:asciiTheme="minorHAnsi" w:hAnsiTheme="minorHAnsi" w:cstheme="minorHAnsi"/>
          <w:bCs/>
          <w:color w:val="auto"/>
          <w14:ligatures w14:val="none"/>
        </w:rPr>
        <w:t>St</w:t>
      </w:r>
      <w:r>
        <w:rPr>
          <w:rFonts w:asciiTheme="minorHAnsi" w:hAnsiTheme="minorHAnsi" w:cstheme="minorHAnsi"/>
          <w:bCs/>
          <w:color w:val="auto"/>
          <w14:ligatures w14:val="none"/>
        </w:rPr>
        <w:t xml:space="preserve">ore in paper bags at room temperature until they ripen, but watch them closely since they </w:t>
      </w:r>
      <w:r w:rsidR="00D33913">
        <w:rPr>
          <w:rFonts w:asciiTheme="minorHAnsi" w:hAnsiTheme="minorHAnsi" w:cstheme="minorHAnsi"/>
          <w:bCs/>
          <w:color w:val="auto"/>
          <w14:ligatures w14:val="none"/>
        </w:rPr>
        <w:t xml:space="preserve">can </w:t>
      </w:r>
      <w:r>
        <w:rPr>
          <w:rFonts w:asciiTheme="minorHAnsi" w:hAnsiTheme="minorHAnsi" w:cstheme="minorHAnsi"/>
          <w:bCs/>
          <w:color w:val="auto"/>
          <w14:ligatures w14:val="none"/>
        </w:rPr>
        <w:t xml:space="preserve">quickly turn mushy. </w:t>
      </w:r>
      <w:r w:rsidR="009A29A5">
        <w:rPr>
          <w:rFonts w:asciiTheme="minorHAnsi" w:hAnsiTheme="minorHAnsi" w:cstheme="minorHAnsi"/>
          <w:bCs/>
          <w:color w:val="auto"/>
          <w14:ligatures w14:val="none"/>
        </w:rPr>
        <w:t xml:space="preserve">Once they ripen, store in the refrigerator in </w:t>
      </w:r>
      <w:proofErr w:type="gramStart"/>
      <w:r w:rsidR="009A29A5">
        <w:rPr>
          <w:rFonts w:asciiTheme="minorHAnsi" w:hAnsiTheme="minorHAnsi" w:cstheme="minorHAnsi"/>
          <w:bCs/>
          <w:color w:val="auto"/>
          <w14:ligatures w14:val="none"/>
        </w:rPr>
        <w:t>tightly-fitting</w:t>
      </w:r>
      <w:proofErr w:type="gramEnd"/>
      <w:r w:rsidR="009A29A5">
        <w:rPr>
          <w:rFonts w:asciiTheme="minorHAnsi" w:hAnsiTheme="minorHAnsi" w:cstheme="minorHAnsi"/>
          <w:bCs/>
          <w:color w:val="auto"/>
          <w14:ligatures w14:val="none"/>
        </w:rPr>
        <w:t xml:space="preserve"> bags or containers since these delicate fruit can absorb stronger smelling foods. </w:t>
      </w:r>
      <w:r>
        <w:rPr>
          <w:rFonts w:asciiTheme="minorHAnsi" w:hAnsiTheme="minorHAnsi" w:cstheme="minorHAnsi"/>
          <w:bCs/>
          <w:color w:val="auto"/>
          <w14:ligatures w14:val="none"/>
        </w:rPr>
        <w:t>Wash well, remove cores and slice for eating. Be sure to retain the skin since much of the healthful nutrients reside there. Recent studies show the skins of pears contain 3-4 times as much nutrients as the inside and about half the pear’s fiber.</w:t>
      </w:r>
      <w:r w:rsidR="00D33913">
        <w:rPr>
          <w:rFonts w:asciiTheme="minorHAnsi" w:hAnsiTheme="minorHAnsi" w:cstheme="minorHAnsi"/>
          <w:bCs/>
          <w:color w:val="auto"/>
          <w14:ligatures w14:val="none"/>
        </w:rPr>
        <w:t xml:space="preserve"> When possible, select organic produce if you intend to consume the skins.</w:t>
      </w:r>
    </w:p>
    <w:p w:rsidR="008849C4" w:rsidRDefault="008849C4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</w:p>
    <w:p w:rsidR="008849C4" w:rsidRDefault="009A29A5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 xml:space="preserve">One medium pear contains 6 grams of fiber, 200 mg of potassium, and </w:t>
      </w:r>
      <w:r w:rsidR="00971625">
        <w:rPr>
          <w:rFonts w:asciiTheme="minorHAnsi" w:hAnsiTheme="minorHAnsi" w:cstheme="minorHAnsi"/>
          <w:bCs/>
          <w:color w:val="auto"/>
          <w14:ligatures w14:val="none"/>
        </w:rPr>
        <w:t>12</w:t>
      </w:r>
      <w:bookmarkStart w:id="0" w:name="_GoBack"/>
      <w:bookmarkEnd w:id="0"/>
      <w:r>
        <w:rPr>
          <w:rFonts w:asciiTheme="minorHAnsi" w:hAnsiTheme="minorHAnsi" w:cstheme="minorHAnsi"/>
          <w:bCs/>
          <w:color w:val="auto"/>
          <w14:ligatures w14:val="none"/>
        </w:rPr>
        <w:t xml:space="preserve">% of your daily vitamin C. </w:t>
      </w:r>
      <w:r w:rsidR="008849C4">
        <w:rPr>
          <w:rFonts w:asciiTheme="minorHAnsi" w:hAnsiTheme="minorHAnsi" w:cstheme="minorHAnsi"/>
          <w:bCs/>
          <w:color w:val="auto"/>
          <w14:ligatures w14:val="none"/>
        </w:rPr>
        <w:t xml:space="preserve">Studies conducted on women with diabetes show pears contain a flavonoid (antioxidant) that can improve insulin sensitivity. The well-respected Nurse’s Health Study shows that a combination of apples and pears lowered risk for developing type 2 diabetes. This could be related to their content of soluble fiber, which not only regulates blood sugars, </w:t>
      </w:r>
      <w:proofErr w:type="gramStart"/>
      <w:r w:rsidR="008849C4">
        <w:rPr>
          <w:rFonts w:asciiTheme="minorHAnsi" w:hAnsiTheme="minorHAnsi" w:cstheme="minorHAnsi"/>
          <w:bCs/>
          <w:color w:val="auto"/>
          <w14:ligatures w14:val="none"/>
        </w:rPr>
        <w:t>but</w:t>
      </w:r>
      <w:proofErr w:type="gramEnd"/>
      <w:r w:rsidR="008849C4">
        <w:rPr>
          <w:rFonts w:asciiTheme="minorHAnsi" w:hAnsiTheme="minorHAnsi" w:cstheme="minorHAnsi"/>
          <w:bCs/>
          <w:color w:val="auto"/>
          <w14:ligatures w14:val="none"/>
        </w:rPr>
        <w:t xml:space="preserve"> helps lower cholesterol. Pear fiber can also bind with bile acids, particularly those </w:t>
      </w:r>
      <w:r w:rsidR="00D33913">
        <w:rPr>
          <w:rFonts w:asciiTheme="minorHAnsi" w:hAnsiTheme="minorHAnsi" w:cstheme="minorHAnsi"/>
          <w:bCs/>
          <w:color w:val="auto"/>
          <w14:ligatures w14:val="none"/>
        </w:rPr>
        <w:t>associated with risk for colorectal cancer. Pears may also reduce risk of stomach and esophageal cancers.</w:t>
      </w:r>
    </w:p>
    <w:p w:rsidR="00D33913" w:rsidRDefault="00D33913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</w:p>
    <w:p w:rsidR="00D33913" w:rsidRDefault="00D33913" w:rsidP="004A3964">
      <w:pPr>
        <w:widowControl w:val="0"/>
        <w:rPr>
          <w:rFonts w:asciiTheme="minorHAnsi" w:hAnsiTheme="minorHAnsi" w:cstheme="minorHAnsi"/>
          <w:bCs/>
          <w:color w:val="auto"/>
          <w14:ligatures w14:val="none"/>
        </w:rPr>
      </w:pPr>
      <w:r>
        <w:rPr>
          <w:rFonts w:asciiTheme="minorHAnsi" w:hAnsiTheme="minorHAnsi" w:cstheme="minorHAnsi"/>
          <w:bCs/>
          <w:color w:val="auto"/>
          <w14:ligatures w14:val="none"/>
        </w:rPr>
        <w:t>Pears are a low-allergy food and are easy to digest. This is why pears are one of the first solid foods introduce</w:t>
      </w:r>
      <w:r w:rsidR="00340802">
        <w:rPr>
          <w:rFonts w:asciiTheme="minorHAnsi" w:hAnsiTheme="minorHAnsi" w:cstheme="minorHAnsi"/>
          <w:bCs/>
          <w:color w:val="auto"/>
          <w14:ligatures w14:val="none"/>
        </w:rPr>
        <w:t>d</w:t>
      </w:r>
      <w:r>
        <w:rPr>
          <w:rFonts w:asciiTheme="minorHAnsi" w:hAnsiTheme="minorHAnsi" w:cstheme="minorHAnsi"/>
          <w:bCs/>
          <w:color w:val="auto"/>
          <w14:ligatures w14:val="none"/>
        </w:rPr>
        <w:t xml:space="preserve"> to babies. </w:t>
      </w:r>
      <w:r w:rsidR="009A29A5">
        <w:rPr>
          <w:rFonts w:asciiTheme="minorHAnsi" w:hAnsiTheme="minorHAnsi" w:cstheme="minorHAnsi"/>
          <w:bCs/>
          <w:color w:val="auto"/>
          <w14:ligatures w14:val="none"/>
        </w:rPr>
        <w:t xml:space="preserve">Slice pears into salads, breakfast cereals (hot or cold) and yogurt, or toss into vegetable side dishes. </w:t>
      </w:r>
      <w:proofErr w:type="gramStart"/>
      <w:r w:rsidR="00340802">
        <w:rPr>
          <w:rFonts w:asciiTheme="minorHAnsi" w:hAnsiTheme="minorHAnsi" w:cstheme="minorHAnsi"/>
          <w:bCs/>
          <w:color w:val="auto"/>
          <w14:ligatures w14:val="none"/>
        </w:rPr>
        <w:t>They’re</w:t>
      </w:r>
      <w:proofErr w:type="gramEnd"/>
      <w:r w:rsidR="00340802">
        <w:rPr>
          <w:rFonts w:asciiTheme="minorHAnsi" w:hAnsiTheme="minorHAnsi" w:cstheme="minorHAnsi"/>
          <w:bCs/>
          <w:color w:val="auto"/>
          <w14:ligatures w14:val="none"/>
        </w:rPr>
        <w:t xml:space="preserve"> great in coleslaw or even on sandwiches. </w:t>
      </w:r>
      <w:r w:rsidR="009A29A5">
        <w:rPr>
          <w:rFonts w:asciiTheme="minorHAnsi" w:hAnsiTheme="minorHAnsi" w:cstheme="minorHAnsi"/>
          <w:bCs/>
          <w:color w:val="auto"/>
          <w14:ligatures w14:val="none"/>
        </w:rPr>
        <w:t>Overripe pears can be tossed into smoothies</w:t>
      </w:r>
      <w:r w:rsidR="00340802">
        <w:rPr>
          <w:rFonts w:asciiTheme="minorHAnsi" w:hAnsiTheme="minorHAnsi" w:cstheme="minorHAnsi"/>
          <w:bCs/>
          <w:color w:val="auto"/>
          <w14:ligatures w14:val="none"/>
        </w:rPr>
        <w:t>,</w:t>
      </w:r>
      <w:r w:rsidR="009A29A5">
        <w:rPr>
          <w:rFonts w:asciiTheme="minorHAnsi" w:hAnsiTheme="minorHAnsi" w:cstheme="minorHAnsi"/>
          <w:bCs/>
          <w:color w:val="auto"/>
          <w14:ligatures w14:val="none"/>
        </w:rPr>
        <w:t xml:space="preserve"> </w:t>
      </w:r>
      <w:r w:rsidR="00340802">
        <w:rPr>
          <w:rFonts w:asciiTheme="minorHAnsi" w:hAnsiTheme="minorHAnsi" w:cstheme="minorHAnsi"/>
          <w:bCs/>
          <w:color w:val="auto"/>
          <w14:ligatures w14:val="none"/>
        </w:rPr>
        <w:t xml:space="preserve">blended into a salad dressing, or spread on your dehydrator to make fruit leather. Freeze overripe pears and add to your cranberry sauce this Thanksgiving. </w:t>
      </w:r>
      <w:proofErr w:type="gramStart"/>
      <w:r w:rsidR="00340802">
        <w:rPr>
          <w:rFonts w:asciiTheme="minorHAnsi" w:hAnsiTheme="minorHAnsi" w:cstheme="minorHAnsi"/>
          <w:bCs/>
          <w:color w:val="auto"/>
          <w14:ligatures w14:val="none"/>
        </w:rPr>
        <w:t>You’ll</w:t>
      </w:r>
      <w:proofErr w:type="gramEnd"/>
      <w:r w:rsidR="00340802">
        <w:rPr>
          <w:rFonts w:asciiTheme="minorHAnsi" w:hAnsiTheme="minorHAnsi" w:cstheme="minorHAnsi"/>
          <w:bCs/>
          <w:color w:val="auto"/>
          <w14:ligatures w14:val="none"/>
        </w:rPr>
        <w:t xml:space="preserve"> have sweet sauce without added sugar.  </w:t>
      </w:r>
    </w:p>
    <w:sectPr w:rsidR="00D33913" w:rsidSect="00FC342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491F"/>
    <w:multiLevelType w:val="multilevel"/>
    <w:tmpl w:val="BCB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A6200"/>
    <w:multiLevelType w:val="multilevel"/>
    <w:tmpl w:val="DF8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E22F4"/>
    <w:multiLevelType w:val="multilevel"/>
    <w:tmpl w:val="632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46D94"/>
    <w:multiLevelType w:val="multilevel"/>
    <w:tmpl w:val="0D4C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15B18"/>
    <w:multiLevelType w:val="multilevel"/>
    <w:tmpl w:val="E226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F7"/>
    <w:rsid w:val="00005D2B"/>
    <w:rsid w:val="000227F6"/>
    <w:rsid w:val="000417AF"/>
    <w:rsid w:val="0005454A"/>
    <w:rsid w:val="00055CC7"/>
    <w:rsid w:val="000570DC"/>
    <w:rsid w:val="00057B3E"/>
    <w:rsid w:val="000653C6"/>
    <w:rsid w:val="0006767E"/>
    <w:rsid w:val="000725A1"/>
    <w:rsid w:val="00091679"/>
    <w:rsid w:val="000931B4"/>
    <w:rsid w:val="000B430B"/>
    <w:rsid w:val="000D640F"/>
    <w:rsid w:val="000E13C1"/>
    <w:rsid w:val="000F1F31"/>
    <w:rsid w:val="00116020"/>
    <w:rsid w:val="00153FDE"/>
    <w:rsid w:val="00161C29"/>
    <w:rsid w:val="00163EA4"/>
    <w:rsid w:val="001823B2"/>
    <w:rsid w:val="00184377"/>
    <w:rsid w:val="00185C93"/>
    <w:rsid w:val="00194A8C"/>
    <w:rsid w:val="001A1389"/>
    <w:rsid w:val="001A36DA"/>
    <w:rsid w:val="001D0B3C"/>
    <w:rsid w:val="001D6044"/>
    <w:rsid w:val="001D74EC"/>
    <w:rsid w:val="001F2578"/>
    <w:rsid w:val="001F74A0"/>
    <w:rsid w:val="002014EB"/>
    <w:rsid w:val="002036C7"/>
    <w:rsid w:val="002244A3"/>
    <w:rsid w:val="00225285"/>
    <w:rsid w:val="002504A8"/>
    <w:rsid w:val="00255AA4"/>
    <w:rsid w:val="00261487"/>
    <w:rsid w:val="002839D3"/>
    <w:rsid w:val="002B03F3"/>
    <w:rsid w:val="002B17E6"/>
    <w:rsid w:val="002B19ED"/>
    <w:rsid w:val="002B49DE"/>
    <w:rsid w:val="002C3312"/>
    <w:rsid w:val="002D0C5E"/>
    <w:rsid w:val="002F2D59"/>
    <w:rsid w:val="0031161E"/>
    <w:rsid w:val="003324FE"/>
    <w:rsid w:val="003369D9"/>
    <w:rsid w:val="00340802"/>
    <w:rsid w:val="00361698"/>
    <w:rsid w:val="00393A44"/>
    <w:rsid w:val="003B01A5"/>
    <w:rsid w:val="003B59E5"/>
    <w:rsid w:val="003B6437"/>
    <w:rsid w:val="003F2F5A"/>
    <w:rsid w:val="004172D7"/>
    <w:rsid w:val="0043186A"/>
    <w:rsid w:val="0043654F"/>
    <w:rsid w:val="004537EE"/>
    <w:rsid w:val="004A0A22"/>
    <w:rsid w:val="004A3964"/>
    <w:rsid w:val="004D5ACC"/>
    <w:rsid w:val="004E1B05"/>
    <w:rsid w:val="004E38AD"/>
    <w:rsid w:val="004F374E"/>
    <w:rsid w:val="0051095B"/>
    <w:rsid w:val="00525A72"/>
    <w:rsid w:val="00534678"/>
    <w:rsid w:val="00567292"/>
    <w:rsid w:val="005812F3"/>
    <w:rsid w:val="00581F7B"/>
    <w:rsid w:val="00594E63"/>
    <w:rsid w:val="00595554"/>
    <w:rsid w:val="005A32B6"/>
    <w:rsid w:val="005B12DD"/>
    <w:rsid w:val="005C6464"/>
    <w:rsid w:val="005D7FB9"/>
    <w:rsid w:val="00604839"/>
    <w:rsid w:val="00606E77"/>
    <w:rsid w:val="00652B9E"/>
    <w:rsid w:val="00673EAE"/>
    <w:rsid w:val="00682663"/>
    <w:rsid w:val="0068274B"/>
    <w:rsid w:val="006D6528"/>
    <w:rsid w:val="006F15DA"/>
    <w:rsid w:val="006F3A47"/>
    <w:rsid w:val="00706E3C"/>
    <w:rsid w:val="007111A7"/>
    <w:rsid w:val="00735084"/>
    <w:rsid w:val="00775C28"/>
    <w:rsid w:val="0078034D"/>
    <w:rsid w:val="007B50A2"/>
    <w:rsid w:val="007C5CF4"/>
    <w:rsid w:val="007F16ED"/>
    <w:rsid w:val="007F454C"/>
    <w:rsid w:val="007F7207"/>
    <w:rsid w:val="00807187"/>
    <w:rsid w:val="00811FB6"/>
    <w:rsid w:val="008269AC"/>
    <w:rsid w:val="00832235"/>
    <w:rsid w:val="00833E23"/>
    <w:rsid w:val="00844A5C"/>
    <w:rsid w:val="00845A87"/>
    <w:rsid w:val="0085752A"/>
    <w:rsid w:val="00875DBA"/>
    <w:rsid w:val="008849C4"/>
    <w:rsid w:val="008944A9"/>
    <w:rsid w:val="00897D77"/>
    <w:rsid w:val="008A17E8"/>
    <w:rsid w:val="008A3324"/>
    <w:rsid w:val="008B7888"/>
    <w:rsid w:val="0090721C"/>
    <w:rsid w:val="009109D4"/>
    <w:rsid w:val="00940D05"/>
    <w:rsid w:val="00963686"/>
    <w:rsid w:val="00971625"/>
    <w:rsid w:val="009A0783"/>
    <w:rsid w:val="009A29A5"/>
    <w:rsid w:val="009B37A5"/>
    <w:rsid w:val="009B6C7B"/>
    <w:rsid w:val="009B79BC"/>
    <w:rsid w:val="009C13E2"/>
    <w:rsid w:val="009D4761"/>
    <w:rsid w:val="009E522A"/>
    <w:rsid w:val="00A026E4"/>
    <w:rsid w:val="00A2070E"/>
    <w:rsid w:val="00A348C2"/>
    <w:rsid w:val="00A44A77"/>
    <w:rsid w:val="00A61349"/>
    <w:rsid w:val="00A9019E"/>
    <w:rsid w:val="00AA4754"/>
    <w:rsid w:val="00AA6F8A"/>
    <w:rsid w:val="00AB3C0E"/>
    <w:rsid w:val="00AC52D4"/>
    <w:rsid w:val="00AD2B50"/>
    <w:rsid w:val="00AF14B0"/>
    <w:rsid w:val="00B0088B"/>
    <w:rsid w:val="00B00A13"/>
    <w:rsid w:val="00B17962"/>
    <w:rsid w:val="00B315BF"/>
    <w:rsid w:val="00B4174A"/>
    <w:rsid w:val="00B45193"/>
    <w:rsid w:val="00B840BE"/>
    <w:rsid w:val="00B85191"/>
    <w:rsid w:val="00BD79B4"/>
    <w:rsid w:val="00BE42DD"/>
    <w:rsid w:val="00BF0D06"/>
    <w:rsid w:val="00BF1B13"/>
    <w:rsid w:val="00BF5051"/>
    <w:rsid w:val="00BF5BFC"/>
    <w:rsid w:val="00C0745B"/>
    <w:rsid w:val="00C20C41"/>
    <w:rsid w:val="00C20CC4"/>
    <w:rsid w:val="00C43235"/>
    <w:rsid w:val="00C572EC"/>
    <w:rsid w:val="00C64162"/>
    <w:rsid w:val="00C64E13"/>
    <w:rsid w:val="00C65667"/>
    <w:rsid w:val="00C95BA9"/>
    <w:rsid w:val="00CC1EBE"/>
    <w:rsid w:val="00CC3E03"/>
    <w:rsid w:val="00CE799E"/>
    <w:rsid w:val="00D15E36"/>
    <w:rsid w:val="00D27B09"/>
    <w:rsid w:val="00D30350"/>
    <w:rsid w:val="00D33913"/>
    <w:rsid w:val="00D43233"/>
    <w:rsid w:val="00D43DBD"/>
    <w:rsid w:val="00D44A46"/>
    <w:rsid w:val="00D57F6D"/>
    <w:rsid w:val="00D90DE1"/>
    <w:rsid w:val="00D969B1"/>
    <w:rsid w:val="00DA7460"/>
    <w:rsid w:val="00DD1D15"/>
    <w:rsid w:val="00DD49A4"/>
    <w:rsid w:val="00DE33A2"/>
    <w:rsid w:val="00DF441D"/>
    <w:rsid w:val="00DF6BDF"/>
    <w:rsid w:val="00E13602"/>
    <w:rsid w:val="00E25FD1"/>
    <w:rsid w:val="00E355CC"/>
    <w:rsid w:val="00E42267"/>
    <w:rsid w:val="00E572EA"/>
    <w:rsid w:val="00E67E31"/>
    <w:rsid w:val="00E90180"/>
    <w:rsid w:val="00ED1E48"/>
    <w:rsid w:val="00ED3FA2"/>
    <w:rsid w:val="00EE5A33"/>
    <w:rsid w:val="00EE64C7"/>
    <w:rsid w:val="00EE7EAC"/>
    <w:rsid w:val="00F00AF7"/>
    <w:rsid w:val="00F0439E"/>
    <w:rsid w:val="00F15755"/>
    <w:rsid w:val="00F24B4B"/>
    <w:rsid w:val="00F27F4B"/>
    <w:rsid w:val="00F30A0B"/>
    <w:rsid w:val="00F3272A"/>
    <w:rsid w:val="00F34484"/>
    <w:rsid w:val="00F42991"/>
    <w:rsid w:val="00F54C4F"/>
    <w:rsid w:val="00F62CEC"/>
    <w:rsid w:val="00F63933"/>
    <w:rsid w:val="00F64ACB"/>
    <w:rsid w:val="00F77F00"/>
    <w:rsid w:val="00F91F0A"/>
    <w:rsid w:val="00FC3422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4202"/>
  <w15:chartTrackingRefBased/>
  <w15:docId w15:val="{0B7CE176-21B3-4EB3-9C96-BCA1959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AF7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FDE"/>
    <w:pPr>
      <w:spacing w:before="100" w:beforeAutospacing="1" w:after="100" w:afterAutospacing="1"/>
    </w:pPr>
    <w:rPr>
      <w:rFonts w:ascii="Times New Roman" w:hAnsi="Times New Roman"/>
      <w:color w:val="auto"/>
      <w:kern w:val="0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153F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3F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504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Polizzi, Stephanie</dc:creator>
  <cp:keywords/>
  <dc:description/>
  <cp:lastModifiedBy>Polizzi, Stephanie</cp:lastModifiedBy>
  <cp:revision>9</cp:revision>
  <dcterms:created xsi:type="dcterms:W3CDTF">2019-09-18T19:17:00Z</dcterms:created>
  <dcterms:modified xsi:type="dcterms:W3CDTF">2019-09-20T20:03:00Z</dcterms:modified>
</cp:coreProperties>
</file>