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7AF24" w14:textId="247B5AB4" w:rsidR="00A11259" w:rsidRDefault="00E67950">
      <w:pPr>
        <w:spacing w:after="100"/>
      </w:pPr>
      <w:r>
        <w:rPr>
          <w:rFonts w:ascii="Segoe UI" w:eastAsia="Segoe UI" w:hAnsi="Segoe UI" w:cs="Segoe UI"/>
          <w:b/>
          <w:bCs/>
          <w:color w:val="242424"/>
          <w:sz w:val="34"/>
          <w:szCs w:val="34"/>
        </w:rPr>
        <w:t>Curry CAC Meeting</w:t>
      </w:r>
      <w:r w:rsidR="0093750F">
        <w:rPr>
          <w:rFonts w:ascii="Segoe UI" w:eastAsia="Segoe UI" w:hAnsi="Segoe UI" w:cs="Segoe UI"/>
          <w:b/>
          <w:bCs/>
          <w:color w:val="242424"/>
          <w:sz w:val="34"/>
          <w:szCs w:val="34"/>
        </w:rPr>
        <w:t xml:space="preserve"> Minutes </w:t>
      </w:r>
      <w:r w:rsidR="007145EF">
        <w:rPr>
          <w:rFonts w:ascii="Segoe UI" w:eastAsia="Segoe UI" w:hAnsi="Segoe UI" w:cs="Segoe UI"/>
          <w:b/>
          <w:bCs/>
          <w:color w:val="242424"/>
          <w:sz w:val="34"/>
          <w:szCs w:val="34"/>
        </w:rPr>
        <w:t>– March 2026</w:t>
      </w:r>
    </w:p>
    <w:p w14:paraId="24EA89BE" w14:textId="747347C4" w:rsidR="00A11259" w:rsidRDefault="00E67950">
      <w:pPr>
        <w:spacing w:line="300" w:lineRule="auto"/>
      </w:pPr>
      <w:r>
        <w:rPr>
          <w:noProof/>
        </w:rPr>
        <w:drawing>
          <wp:anchor distT="0" distB="0" distL="0" distR="0" simplePos="0" relativeHeight="251618304" behindDoc="0" locked="0" layoutInCell="1" allowOverlap="1" wp14:anchorId="74AFD391" wp14:editId="18544AF4">
            <wp:simplePos x="0" y="0"/>
            <wp:positionH relativeFrom="page">
              <wp:posOffset>621792</wp:posOffset>
            </wp:positionH>
            <wp:positionV relativeFrom="paragraph">
              <wp:posOffset>274320</wp:posOffset>
            </wp:positionV>
            <wp:extent cx="209550" cy="20955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egoe UI" w:eastAsia="Segoe UI" w:hAnsi="Segoe UI" w:cs="Segoe UI"/>
          <w:b/>
          <w:bCs/>
          <w:color w:val="616161"/>
          <w:sz w:val="24"/>
          <w:szCs w:val="24"/>
        </w:rPr>
        <w:br/>
      </w:r>
      <w:r w:rsidR="0093750F">
        <w:rPr>
          <w:rFonts w:ascii="Segoe UI" w:eastAsia="Segoe UI" w:hAnsi="Segoe UI" w:cs="Segoe UI"/>
          <w:b/>
          <w:bCs/>
          <w:color w:val="616161"/>
          <w:sz w:val="24"/>
          <w:szCs w:val="24"/>
        </w:rPr>
        <w:t xml:space="preserve">Attendance </w:t>
      </w:r>
    </w:p>
    <w:p w14:paraId="783047F8" w14:textId="77777777" w:rsidR="0093750F" w:rsidRDefault="0093750F">
      <w:pPr>
        <w:spacing w:line="300" w:lineRule="auto"/>
        <w:rPr>
          <w:rFonts w:ascii="Segoe UI" w:eastAsia="Segoe UI" w:hAnsi="Segoe UI" w:cs="Segoe UI"/>
          <w:b/>
          <w:bCs/>
          <w:color w:val="616161"/>
          <w:sz w:val="24"/>
          <w:szCs w:val="24"/>
        </w:rPr>
      </w:pPr>
      <w:r>
        <w:rPr>
          <w:rFonts w:ascii="Segoe UI" w:eastAsia="Segoe UI" w:hAnsi="Segoe UI" w:cs="Segoe UI"/>
          <w:b/>
          <w:bCs/>
          <w:color w:val="616161"/>
          <w:sz w:val="24"/>
          <w:szCs w:val="24"/>
        </w:rPr>
        <w:br/>
        <w:t xml:space="preserve">CAC Members: </w:t>
      </w:r>
    </w:p>
    <w:p w14:paraId="584EA42A" w14:textId="107223CC" w:rsidR="00266AF9" w:rsidRPr="00047210" w:rsidRDefault="0093750F" w:rsidP="00047210">
      <w:pPr>
        <w:rPr>
          <w:rFonts w:ascii="Calibri" w:hAnsi="Calibri" w:cs="Calibri"/>
          <w:color w:val="000000"/>
          <w:sz w:val="22"/>
          <w:szCs w:val="22"/>
        </w:rPr>
      </w:pPr>
      <w:r w:rsidRPr="00722965">
        <w:rPr>
          <w:rFonts w:ascii="Segoe UI" w:eastAsia="Segoe UI" w:hAnsi="Segoe UI" w:cs="Segoe UI"/>
          <w:b/>
          <w:bCs/>
          <w:color w:val="616161"/>
          <w:sz w:val="24"/>
          <w:szCs w:val="24"/>
        </w:rPr>
        <w:t>Brett Bailey</w:t>
      </w:r>
      <w:r w:rsidRPr="00722965">
        <w:rPr>
          <w:rFonts w:ascii="Segoe UI" w:eastAsia="Segoe UI" w:hAnsi="Segoe UI" w:cs="Segoe UI"/>
          <w:b/>
          <w:bCs/>
          <w:color w:val="616161"/>
          <w:sz w:val="24"/>
          <w:szCs w:val="24"/>
        </w:rPr>
        <w:tab/>
      </w:r>
      <w:r w:rsidRPr="00722965">
        <w:rPr>
          <w:rFonts w:ascii="Segoe UI" w:eastAsia="Segoe UI" w:hAnsi="Segoe UI" w:cs="Segoe UI"/>
          <w:b/>
          <w:bCs/>
          <w:color w:val="616161"/>
          <w:sz w:val="24"/>
          <w:szCs w:val="24"/>
        </w:rPr>
        <w:tab/>
      </w:r>
      <w:r w:rsidRPr="00722965">
        <w:rPr>
          <w:rFonts w:ascii="Segoe UI" w:eastAsia="Segoe UI" w:hAnsi="Segoe UI" w:cs="Segoe UI"/>
          <w:b/>
          <w:bCs/>
          <w:color w:val="242424"/>
          <w:sz w:val="24"/>
          <w:szCs w:val="24"/>
        </w:rPr>
        <w:t xml:space="preserve">Jill </w:t>
      </w:r>
      <w:r w:rsidR="00266AF9" w:rsidRPr="00722965">
        <w:rPr>
          <w:rFonts w:ascii="Segoe UI" w:eastAsia="Segoe UI" w:hAnsi="Segoe UI" w:cs="Segoe UI"/>
          <w:b/>
          <w:bCs/>
          <w:color w:val="242424"/>
          <w:sz w:val="24"/>
          <w:szCs w:val="24"/>
        </w:rPr>
        <w:t>Tevelde</w:t>
      </w:r>
      <w:r w:rsidRPr="00722965">
        <w:rPr>
          <w:rFonts w:ascii="Segoe UI" w:eastAsia="Segoe UI" w:hAnsi="Segoe UI" w:cs="Segoe UI"/>
          <w:color w:val="242424"/>
          <w:sz w:val="24"/>
          <w:szCs w:val="24"/>
        </w:rPr>
        <w:tab/>
      </w:r>
      <w:r w:rsidRPr="00722965">
        <w:rPr>
          <w:rFonts w:ascii="Segoe UI" w:eastAsia="Segoe UI" w:hAnsi="Segoe UI" w:cs="Segoe UI"/>
          <w:color w:val="242424"/>
          <w:sz w:val="24"/>
          <w:szCs w:val="24"/>
        </w:rPr>
        <w:tab/>
      </w:r>
      <w:r w:rsidRPr="00722965">
        <w:rPr>
          <w:rFonts w:ascii="Segoe UI" w:eastAsia="Segoe UI" w:hAnsi="Segoe UI" w:cs="Segoe UI"/>
          <w:b/>
          <w:bCs/>
          <w:color w:val="242424"/>
          <w:sz w:val="24"/>
          <w:szCs w:val="24"/>
        </w:rPr>
        <w:t>Polo</w:t>
      </w:r>
      <w:r w:rsidR="00266AF9" w:rsidRPr="00722965">
        <w:rPr>
          <w:b/>
          <w:bCs/>
        </w:rPr>
        <w:t xml:space="preserve"> </w:t>
      </w:r>
      <w:r w:rsidR="00266AF9" w:rsidRPr="00722965">
        <w:rPr>
          <w:rFonts w:ascii="Segoe UI" w:eastAsia="Segoe UI" w:hAnsi="Segoe UI" w:cs="Segoe UI"/>
          <w:b/>
          <w:bCs/>
          <w:color w:val="242424"/>
          <w:sz w:val="24"/>
          <w:szCs w:val="24"/>
        </w:rPr>
        <w:t>Pedraza</w:t>
      </w:r>
      <w:r w:rsidRPr="00722965">
        <w:rPr>
          <w:rFonts w:ascii="Segoe UI" w:eastAsia="Segoe UI" w:hAnsi="Segoe UI" w:cs="Segoe UI"/>
          <w:color w:val="242424"/>
          <w:sz w:val="24"/>
          <w:szCs w:val="24"/>
        </w:rPr>
        <w:tab/>
      </w:r>
      <w:r w:rsidRPr="00722965">
        <w:rPr>
          <w:rFonts w:ascii="Segoe UI" w:eastAsia="Segoe UI" w:hAnsi="Segoe UI" w:cs="Segoe UI"/>
          <w:b/>
          <w:bCs/>
          <w:color w:val="242424"/>
          <w:sz w:val="24"/>
          <w:szCs w:val="24"/>
        </w:rPr>
        <w:t>Alicia</w:t>
      </w:r>
      <w:r w:rsidR="00266AF9" w:rsidRPr="00722965">
        <w:rPr>
          <w:rFonts w:ascii="Segoe UI" w:eastAsia="Segoe UI" w:hAnsi="Segoe UI" w:cs="Segoe UI"/>
          <w:b/>
          <w:bCs/>
          <w:color w:val="242424"/>
          <w:sz w:val="24"/>
          <w:szCs w:val="24"/>
        </w:rPr>
        <w:t xml:space="preserve"> Benavidez</w:t>
      </w:r>
      <w:r w:rsidR="00A85C18" w:rsidRPr="00722965">
        <w:rPr>
          <w:rFonts w:ascii="Segoe UI" w:eastAsia="Segoe UI" w:hAnsi="Segoe UI" w:cs="Segoe UI"/>
          <w:b/>
          <w:bCs/>
          <w:color w:val="616161"/>
          <w:sz w:val="24"/>
          <w:szCs w:val="24"/>
        </w:rPr>
        <w:tab/>
      </w:r>
      <w:r>
        <w:rPr>
          <w:rFonts w:ascii="Segoe UI" w:eastAsia="Segoe UI" w:hAnsi="Segoe UI" w:cs="Segoe UI"/>
          <w:b/>
          <w:bCs/>
          <w:color w:val="616161"/>
          <w:sz w:val="24"/>
          <w:szCs w:val="24"/>
        </w:rPr>
        <w:br/>
      </w:r>
    </w:p>
    <w:p w14:paraId="698B653C" w14:textId="4F753C53" w:rsidR="00A85C18" w:rsidRPr="00A85C18" w:rsidRDefault="0093750F">
      <w:pPr>
        <w:spacing w:line="300" w:lineRule="auto"/>
        <w:rPr>
          <w:rFonts w:ascii="Segoe UI" w:eastAsia="Segoe UI" w:hAnsi="Segoe UI" w:cs="Segoe UI"/>
          <w:b/>
          <w:bCs/>
          <w:color w:val="242424"/>
          <w:sz w:val="24"/>
          <w:szCs w:val="24"/>
        </w:rPr>
      </w:pPr>
      <w:r>
        <w:rPr>
          <w:rFonts w:ascii="Segoe UI" w:eastAsia="Segoe UI" w:hAnsi="Segoe UI" w:cs="Segoe UI"/>
          <w:b/>
          <w:bCs/>
          <w:color w:val="616161"/>
          <w:sz w:val="24"/>
          <w:szCs w:val="24"/>
        </w:rPr>
        <w:t xml:space="preserve">Other Guests: </w:t>
      </w:r>
      <w:r>
        <w:rPr>
          <w:rFonts w:ascii="Segoe UI" w:eastAsia="Segoe UI" w:hAnsi="Segoe UI" w:cs="Segoe UI"/>
          <w:b/>
          <w:bCs/>
          <w:color w:val="616161"/>
          <w:sz w:val="24"/>
          <w:szCs w:val="24"/>
        </w:rPr>
        <w:br/>
      </w:r>
      <w:r w:rsidR="00E67950">
        <w:rPr>
          <w:rFonts w:ascii="Segoe UI" w:eastAsia="Segoe UI" w:hAnsi="Segoe UI" w:cs="Segoe UI"/>
          <w:b/>
          <w:bCs/>
          <w:color w:val="616161"/>
          <w:sz w:val="24"/>
          <w:szCs w:val="24"/>
        </w:rPr>
        <w:t>Sam Baugh</w:t>
      </w:r>
      <w:r>
        <w:rPr>
          <w:rFonts w:ascii="Segoe UI" w:eastAsia="Segoe UI" w:hAnsi="Segoe UI" w:cs="Segoe UI"/>
          <w:b/>
          <w:bCs/>
          <w:color w:val="616161"/>
          <w:sz w:val="24"/>
          <w:szCs w:val="24"/>
        </w:rPr>
        <w:tab/>
      </w:r>
      <w:r>
        <w:rPr>
          <w:rFonts w:ascii="Segoe UI" w:eastAsia="Segoe UI" w:hAnsi="Segoe UI" w:cs="Segoe UI"/>
          <w:b/>
          <w:bCs/>
          <w:color w:val="616161"/>
          <w:sz w:val="24"/>
          <w:szCs w:val="24"/>
        </w:rPr>
        <w:tab/>
      </w:r>
      <w:r w:rsidR="0034663B">
        <w:rPr>
          <w:rFonts w:ascii="Segoe UI" w:eastAsia="Segoe UI" w:hAnsi="Segoe UI" w:cs="Segoe UI"/>
          <w:b/>
          <w:bCs/>
          <w:color w:val="616161"/>
          <w:sz w:val="24"/>
          <w:szCs w:val="24"/>
        </w:rPr>
        <w:t>Siemone Moll</w:t>
      </w:r>
      <w:r w:rsidR="009167DD">
        <w:rPr>
          <w:rFonts w:ascii="Segoe UI" w:eastAsia="Segoe UI" w:hAnsi="Segoe UI" w:cs="Segoe UI"/>
          <w:b/>
          <w:bCs/>
          <w:color w:val="616161"/>
          <w:sz w:val="24"/>
          <w:szCs w:val="24"/>
        </w:rPr>
        <w:tab/>
        <w:t xml:space="preserve">Bevin Ankrom </w:t>
      </w:r>
      <w:r w:rsidR="009167DD">
        <w:rPr>
          <w:rFonts w:ascii="Segoe UI" w:eastAsia="Segoe UI" w:hAnsi="Segoe UI" w:cs="Segoe UI"/>
          <w:b/>
          <w:bCs/>
          <w:color w:val="616161"/>
          <w:sz w:val="24"/>
          <w:szCs w:val="24"/>
        </w:rPr>
        <w:tab/>
      </w:r>
      <w:r w:rsidR="009167DD">
        <w:rPr>
          <w:rFonts w:ascii="Segoe UI" w:eastAsia="Segoe UI" w:hAnsi="Segoe UI" w:cs="Segoe UI"/>
          <w:b/>
          <w:bCs/>
          <w:color w:val="242424"/>
          <w:sz w:val="24"/>
          <w:szCs w:val="24"/>
        </w:rPr>
        <w:t>Brandy Hille</w:t>
      </w:r>
    </w:p>
    <w:p w14:paraId="5C758D56" w14:textId="77777777" w:rsidR="00047210" w:rsidRDefault="005D5D05">
      <w:pPr>
        <w:spacing w:line="300" w:lineRule="auto"/>
        <w:rPr>
          <w:rFonts w:ascii="Segoe UI" w:eastAsia="Segoe UI" w:hAnsi="Segoe UI" w:cs="Segoe UI"/>
          <w:b/>
          <w:bCs/>
          <w:color w:val="616161"/>
          <w:sz w:val="24"/>
          <w:szCs w:val="24"/>
        </w:rPr>
      </w:pPr>
      <w:r>
        <w:rPr>
          <w:rFonts w:ascii="Segoe UI" w:eastAsia="Segoe UI" w:hAnsi="Segoe UI" w:cs="Segoe UI"/>
          <w:b/>
          <w:bCs/>
          <w:color w:val="616161"/>
          <w:sz w:val="24"/>
          <w:szCs w:val="24"/>
        </w:rPr>
        <w:t>Gordan</w:t>
      </w:r>
      <w:r w:rsidR="00047210">
        <w:rPr>
          <w:rFonts w:ascii="Segoe UI" w:eastAsia="Segoe UI" w:hAnsi="Segoe UI" w:cs="Segoe UI"/>
          <w:b/>
          <w:bCs/>
          <w:color w:val="616161"/>
          <w:sz w:val="24"/>
          <w:szCs w:val="24"/>
        </w:rPr>
        <w:t xml:space="preserve"> Clay</w:t>
      </w:r>
      <w:r>
        <w:rPr>
          <w:rFonts w:ascii="Segoe UI" w:eastAsia="Segoe UI" w:hAnsi="Segoe UI" w:cs="Segoe UI"/>
          <w:b/>
          <w:bCs/>
          <w:color w:val="616161"/>
          <w:sz w:val="24"/>
          <w:szCs w:val="24"/>
        </w:rPr>
        <w:t xml:space="preserve"> </w:t>
      </w:r>
      <w:r w:rsidR="0080020D">
        <w:rPr>
          <w:rFonts w:ascii="Segoe UI" w:eastAsia="Segoe UI" w:hAnsi="Segoe UI" w:cs="Segoe UI"/>
          <w:b/>
          <w:bCs/>
          <w:color w:val="616161"/>
          <w:sz w:val="24"/>
          <w:szCs w:val="24"/>
        </w:rPr>
        <w:tab/>
        <w:t>Liz Hill</w:t>
      </w:r>
      <w:r w:rsidR="0080020D">
        <w:rPr>
          <w:rFonts w:ascii="Segoe UI" w:eastAsia="Segoe UI" w:hAnsi="Segoe UI" w:cs="Segoe UI"/>
          <w:b/>
          <w:bCs/>
          <w:color w:val="616161"/>
          <w:sz w:val="24"/>
          <w:szCs w:val="24"/>
        </w:rPr>
        <w:tab/>
      </w:r>
      <w:r w:rsidR="0080020D">
        <w:rPr>
          <w:rFonts w:ascii="Segoe UI" w:eastAsia="Segoe UI" w:hAnsi="Segoe UI" w:cs="Segoe UI"/>
          <w:b/>
          <w:bCs/>
          <w:color w:val="616161"/>
          <w:sz w:val="24"/>
          <w:szCs w:val="24"/>
        </w:rPr>
        <w:tab/>
        <w:t>Becky Yaegar</w:t>
      </w:r>
      <w:r w:rsidR="00047210">
        <w:rPr>
          <w:rFonts w:ascii="Segoe UI" w:eastAsia="Segoe UI" w:hAnsi="Segoe UI" w:cs="Segoe UI"/>
          <w:b/>
          <w:bCs/>
          <w:color w:val="616161"/>
          <w:sz w:val="24"/>
          <w:szCs w:val="24"/>
        </w:rPr>
        <w:tab/>
        <w:t xml:space="preserve">Kera Hood </w:t>
      </w:r>
      <w:r>
        <w:rPr>
          <w:rFonts w:ascii="Segoe UI" w:eastAsia="Segoe UI" w:hAnsi="Segoe UI" w:cs="Segoe UI"/>
          <w:b/>
          <w:bCs/>
          <w:color w:val="616161"/>
          <w:sz w:val="24"/>
          <w:szCs w:val="24"/>
        </w:rPr>
        <w:tab/>
      </w:r>
    </w:p>
    <w:p w14:paraId="71AAD8DD" w14:textId="7F73994D" w:rsidR="00A11259" w:rsidRPr="007B7736" w:rsidRDefault="00A85C18">
      <w:pPr>
        <w:spacing w:line="300" w:lineRule="auto"/>
        <w:rPr>
          <w:rFonts w:ascii="Segoe UI" w:eastAsia="Segoe UI" w:hAnsi="Segoe UI" w:cs="Segoe UI"/>
          <w:b/>
          <w:bCs/>
          <w:color w:val="242424"/>
          <w:sz w:val="24"/>
          <w:szCs w:val="24"/>
        </w:rPr>
      </w:pPr>
      <w:r>
        <w:rPr>
          <w:rFonts w:ascii="Segoe UI" w:eastAsia="Segoe UI" w:hAnsi="Segoe UI" w:cs="Segoe UI"/>
          <w:b/>
          <w:bCs/>
          <w:color w:val="616161"/>
          <w:sz w:val="24"/>
          <w:szCs w:val="24"/>
        </w:rPr>
        <w:t xml:space="preserve">Lisa Frischkorn </w:t>
      </w:r>
      <w:r w:rsidR="0093750F">
        <w:rPr>
          <w:rFonts w:ascii="Segoe UI" w:eastAsia="Segoe UI" w:hAnsi="Segoe UI" w:cs="Segoe UI"/>
          <w:b/>
          <w:bCs/>
          <w:color w:val="242424"/>
          <w:sz w:val="24"/>
          <w:szCs w:val="24"/>
        </w:rPr>
        <w:tab/>
      </w:r>
      <w:r w:rsidR="007B7736" w:rsidRPr="007B7736">
        <w:rPr>
          <w:rFonts w:ascii="Segoe UI" w:eastAsia="Segoe UI" w:hAnsi="Segoe UI" w:cs="Segoe UI"/>
          <w:b/>
          <w:bCs/>
          <w:color w:val="242424"/>
          <w:sz w:val="24"/>
          <w:szCs w:val="24"/>
        </w:rPr>
        <w:t>Veronica Delmoral</w:t>
      </w:r>
      <w:r w:rsidR="00650528">
        <w:rPr>
          <w:rFonts w:ascii="Segoe UI" w:eastAsia="Segoe UI" w:hAnsi="Segoe UI" w:cs="Segoe UI"/>
          <w:b/>
          <w:bCs/>
          <w:color w:val="242424"/>
          <w:sz w:val="24"/>
          <w:szCs w:val="24"/>
        </w:rPr>
        <w:t xml:space="preserve"> </w:t>
      </w:r>
      <w:r w:rsidR="0093750F">
        <w:rPr>
          <w:rFonts w:ascii="Segoe UI" w:eastAsia="Segoe UI" w:hAnsi="Segoe UI" w:cs="Segoe UI"/>
          <w:b/>
          <w:bCs/>
          <w:color w:val="242424"/>
          <w:sz w:val="24"/>
          <w:szCs w:val="24"/>
        </w:rPr>
        <w:tab/>
      </w:r>
      <w:r w:rsidR="003D1571">
        <w:rPr>
          <w:rFonts w:ascii="Segoe UI" w:eastAsia="Segoe UI" w:hAnsi="Segoe UI" w:cs="Segoe UI"/>
          <w:b/>
          <w:bCs/>
          <w:color w:val="242424"/>
          <w:sz w:val="24"/>
          <w:szCs w:val="24"/>
        </w:rPr>
        <w:t xml:space="preserve">Trudy Simpson </w:t>
      </w:r>
      <w:r w:rsidR="00632BD3">
        <w:rPr>
          <w:rFonts w:ascii="Segoe UI" w:eastAsia="Segoe UI" w:hAnsi="Segoe UI" w:cs="Segoe UI"/>
          <w:b/>
          <w:bCs/>
          <w:color w:val="242424"/>
          <w:sz w:val="24"/>
          <w:szCs w:val="24"/>
        </w:rPr>
        <w:tab/>
        <w:t>Beth Dickinson</w:t>
      </w:r>
    </w:p>
    <w:p w14:paraId="7065E500" w14:textId="649EE8DE" w:rsidR="0093750F" w:rsidRPr="0093750F" w:rsidRDefault="002B1F54">
      <w:pPr>
        <w:spacing w:line="300" w:lineRule="auto"/>
        <w:rPr>
          <w:rFonts w:ascii="Segoe UI" w:eastAsia="Segoe UI" w:hAnsi="Segoe UI" w:cs="Segoe UI"/>
          <w:color w:val="9E9E9E"/>
          <w:sz w:val="24"/>
          <w:szCs w:val="24"/>
        </w:rPr>
      </w:pPr>
      <w:r>
        <w:rPr>
          <w:rFonts w:ascii="Segoe UI" w:eastAsia="Segoe UI" w:hAnsi="Segoe UI" w:cs="Segoe UI"/>
          <w:b/>
          <w:bCs/>
          <w:color w:val="616161"/>
          <w:sz w:val="24"/>
          <w:szCs w:val="24"/>
        </w:rPr>
        <w:tab/>
      </w:r>
      <w:r>
        <w:rPr>
          <w:rFonts w:ascii="Segoe UI" w:eastAsia="Segoe UI" w:hAnsi="Segoe UI" w:cs="Segoe UI"/>
          <w:b/>
          <w:bCs/>
          <w:color w:val="616161"/>
          <w:sz w:val="24"/>
          <w:szCs w:val="24"/>
        </w:rPr>
        <w:tab/>
      </w:r>
      <w:r>
        <w:rPr>
          <w:rFonts w:ascii="Segoe UI" w:eastAsia="Segoe UI" w:hAnsi="Segoe UI" w:cs="Segoe UI"/>
          <w:b/>
          <w:bCs/>
          <w:color w:val="616161"/>
          <w:sz w:val="24"/>
          <w:szCs w:val="24"/>
        </w:rPr>
        <w:tab/>
        <w:t xml:space="preserve"> </w:t>
      </w:r>
    </w:p>
    <w:p w14:paraId="5CA52315" w14:textId="39B1E4D8" w:rsidR="0093750F" w:rsidRDefault="00E67950" w:rsidP="0093750F">
      <w:p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>
        <w:rPr>
          <w:rFonts w:ascii="Segoe UI" w:eastAsia="Segoe UI" w:hAnsi="Segoe UI" w:cs="Segoe UI"/>
          <w:b/>
          <w:bCs/>
          <w:color w:val="616161"/>
          <w:sz w:val="24"/>
          <w:szCs w:val="24"/>
        </w:rPr>
        <w:br/>
      </w:r>
    </w:p>
    <w:p w14:paraId="54847309" w14:textId="7404F7FE" w:rsidR="0034663B" w:rsidRDefault="0034663B" w:rsidP="0034663B">
      <w:pPr>
        <w:pStyle w:val="ListParagraph"/>
        <w:numPr>
          <w:ilvl w:val="0"/>
          <w:numId w:val="2"/>
        </w:numPr>
        <w:rPr>
          <w:rFonts w:ascii="Segoe UI" w:hAnsi="Segoe UI" w:cs="Segoe UI"/>
          <w:sz w:val="24"/>
          <w:szCs w:val="24"/>
        </w:rPr>
      </w:pPr>
      <w:r w:rsidRPr="0034663B">
        <w:rPr>
          <w:rFonts w:ascii="Segoe UI" w:hAnsi="Segoe UI" w:cs="Segoe UI"/>
          <w:sz w:val="24"/>
          <w:szCs w:val="24"/>
        </w:rPr>
        <w:t>A</w:t>
      </w:r>
      <w:r>
        <w:rPr>
          <w:rFonts w:ascii="Segoe UI" w:hAnsi="Segoe UI" w:cs="Segoe UI"/>
          <w:sz w:val="24"/>
          <w:szCs w:val="24"/>
        </w:rPr>
        <w:t xml:space="preserve">pproval of Minutes &amp; Agenda </w:t>
      </w:r>
    </w:p>
    <w:p w14:paraId="6D94BD2D" w14:textId="77777777" w:rsidR="003D1571" w:rsidRDefault="00722965" w:rsidP="003D1571">
      <w:pPr>
        <w:pStyle w:val="ListParagraph"/>
        <w:numPr>
          <w:ilvl w:val="1"/>
          <w:numId w:val="2"/>
        </w:numPr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Approval of </w:t>
      </w:r>
      <w:r w:rsidR="003D1571">
        <w:rPr>
          <w:rFonts w:ascii="Segoe UI" w:hAnsi="Segoe UI" w:cs="Segoe UI"/>
          <w:sz w:val="24"/>
          <w:szCs w:val="24"/>
        </w:rPr>
        <w:t xml:space="preserve">February Minutes will resume in April as quorum was not met </w:t>
      </w:r>
    </w:p>
    <w:p w14:paraId="3A636E86" w14:textId="77777777" w:rsidR="003D1571" w:rsidRPr="003D1571" w:rsidRDefault="003D1571" w:rsidP="003D1571">
      <w:pPr>
        <w:ind w:left="1080"/>
        <w:rPr>
          <w:rFonts w:ascii="Segoe UI" w:hAnsi="Segoe UI" w:cs="Segoe UI"/>
          <w:sz w:val="24"/>
          <w:szCs w:val="24"/>
        </w:rPr>
      </w:pPr>
    </w:p>
    <w:p w14:paraId="4FF6DE95" w14:textId="77777777" w:rsidR="003D1571" w:rsidRDefault="003D1571" w:rsidP="003D1571">
      <w:pPr>
        <w:pStyle w:val="ListParagraph"/>
        <w:numPr>
          <w:ilvl w:val="0"/>
          <w:numId w:val="2"/>
        </w:numPr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Nominees for Chair &amp; Vice Chair; Curry CAC Charter </w:t>
      </w:r>
    </w:p>
    <w:p w14:paraId="1CC593A3" w14:textId="25DA192B" w:rsidR="0034663B" w:rsidRDefault="0034663B" w:rsidP="003D1571">
      <w:pPr>
        <w:pStyle w:val="ListParagraph"/>
        <w:numPr>
          <w:ilvl w:val="1"/>
          <w:numId w:val="2"/>
        </w:numPr>
        <w:rPr>
          <w:rFonts w:ascii="Segoe UI" w:hAnsi="Segoe UI" w:cs="Segoe UI"/>
          <w:sz w:val="24"/>
          <w:szCs w:val="24"/>
        </w:rPr>
      </w:pPr>
      <w:r w:rsidRPr="003D1571">
        <w:rPr>
          <w:rFonts w:ascii="Segoe UI" w:hAnsi="Segoe UI" w:cs="Segoe UI"/>
          <w:sz w:val="24"/>
          <w:szCs w:val="24"/>
        </w:rPr>
        <w:t xml:space="preserve"> </w:t>
      </w:r>
      <w:r w:rsidR="003D1571">
        <w:rPr>
          <w:rFonts w:ascii="Segoe UI" w:hAnsi="Segoe UI" w:cs="Segoe UI"/>
          <w:sz w:val="24"/>
          <w:szCs w:val="24"/>
        </w:rPr>
        <w:t xml:space="preserve">Siemone nominated </w:t>
      </w:r>
      <w:r w:rsidR="00094765">
        <w:rPr>
          <w:rFonts w:ascii="Segoe UI" w:hAnsi="Segoe UI" w:cs="Segoe UI"/>
          <w:sz w:val="24"/>
          <w:szCs w:val="24"/>
        </w:rPr>
        <w:t xml:space="preserve">Alicia </w:t>
      </w:r>
      <w:r w:rsidR="00094765" w:rsidRPr="00094765">
        <w:rPr>
          <w:rFonts w:ascii="Segoe UI" w:eastAsia="Segoe UI" w:hAnsi="Segoe UI" w:cs="Segoe UI"/>
          <w:color w:val="242424"/>
          <w:sz w:val="24"/>
          <w:szCs w:val="24"/>
        </w:rPr>
        <w:t>Benavidez</w:t>
      </w:r>
      <w:r w:rsidR="00094765" w:rsidRPr="00722965">
        <w:rPr>
          <w:rFonts w:ascii="Segoe UI" w:eastAsia="Segoe UI" w:hAnsi="Segoe UI" w:cs="Segoe UI"/>
          <w:b/>
          <w:bCs/>
          <w:color w:val="616161"/>
          <w:sz w:val="24"/>
          <w:szCs w:val="24"/>
        </w:rPr>
        <w:tab/>
      </w:r>
      <w:r w:rsidR="00094765">
        <w:rPr>
          <w:rFonts w:ascii="Segoe UI" w:eastAsia="Segoe UI" w:hAnsi="Segoe UI" w:cs="Segoe UI"/>
          <w:b/>
          <w:bCs/>
          <w:color w:val="616161"/>
          <w:sz w:val="24"/>
          <w:szCs w:val="24"/>
        </w:rPr>
        <w:br/>
      </w:r>
      <w:r w:rsidR="00094765">
        <w:rPr>
          <w:rFonts w:ascii="Segoe UI" w:hAnsi="Segoe UI" w:cs="Segoe UI"/>
          <w:sz w:val="24"/>
          <w:szCs w:val="24"/>
        </w:rPr>
        <w:t xml:space="preserve">  &amp; Brett Bailey </w:t>
      </w:r>
    </w:p>
    <w:p w14:paraId="20AEE515" w14:textId="391694FB" w:rsidR="00F707D4" w:rsidRDefault="00F707D4" w:rsidP="00F707D4">
      <w:pPr>
        <w:pStyle w:val="ListParagraph"/>
        <w:numPr>
          <w:ilvl w:val="1"/>
          <w:numId w:val="2"/>
        </w:numPr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Quorum not </w:t>
      </w:r>
      <w:r w:rsidR="007145EF">
        <w:rPr>
          <w:rFonts w:ascii="Segoe UI" w:hAnsi="Segoe UI" w:cs="Segoe UI"/>
          <w:sz w:val="24"/>
          <w:szCs w:val="24"/>
        </w:rPr>
        <w:t>met,</w:t>
      </w:r>
      <w:r>
        <w:rPr>
          <w:rFonts w:ascii="Segoe UI" w:hAnsi="Segoe UI" w:cs="Segoe UI"/>
          <w:sz w:val="24"/>
          <w:szCs w:val="24"/>
        </w:rPr>
        <w:t xml:space="preserve"> resume over email or next meeting </w:t>
      </w:r>
    </w:p>
    <w:p w14:paraId="08EC3947" w14:textId="77777777" w:rsidR="00F707D4" w:rsidRPr="00F707D4" w:rsidRDefault="00F707D4" w:rsidP="00F707D4">
      <w:pPr>
        <w:pStyle w:val="ListParagraph"/>
        <w:ind w:left="1440"/>
        <w:rPr>
          <w:rFonts w:ascii="Segoe UI" w:hAnsi="Segoe UI" w:cs="Segoe UI"/>
          <w:sz w:val="24"/>
          <w:szCs w:val="24"/>
        </w:rPr>
      </w:pPr>
    </w:p>
    <w:p w14:paraId="52FC950D" w14:textId="75E2E067" w:rsidR="00F707D4" w:rsidRPr="00F707D4" w:rsidRDefault="00F707D4" w:rsidP="00990418">
      <w:pPr>
        <w:pStyle w:val="ListParagraph"/>
        <w:numPr>
          <w:ilvl w:val="0"/>
          <w:numId w:val="2"/>
        </w:numPr>
        <w:spacing w:line="300" w:lineRule="auto"/>
      </w:pPr>
      <w:r>
        <w:rPr>
          <w:rFonts w:ascii="Segoe UI" w:eastAsia="Segoe UI" w:hAnsi="Segoe UI" w:cs="Segoe UI"/>
          <w:color w:val="242424"/>
          <w:sz w:val="24"/>
          <w:szCs w:val="24"/>
        </w:rPr>
        <w:t xml:space="preserve">Presentation by Jayden Ruff </w:t>
      </w:r>
    </w:p>
    <w:p w14:paraId="3C4DA7AF" w14:textId="7E0F5282" w:rsidR="007145EF" w:rsidRPr="007145EF" w:rsidRDefault="007145EF" w:rsidP="007145EF">
      <w:pPr>
        <w:pStyle w:val="ListParagraph"/>
        <w:numPr>
          <w:ilvl w:val="1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 w:rsidRPr="007145EF">
        <w:rPr>
          <w:rFonts w:ascii="Segoe UI" w:eastAsia="Segoe UI" w:hAnsi="Segoe UI" w:cs="Segoe UI"/>
          <w:color w:val="242424"/>
          <w:sz w:val="24"/>
          <w:szCs w:val="24"/>
        </w:rPr>
        <w:t xml:space="preserve">South Coast Health Equity Coalition Announces the 2026 Courageous Conversations </w:t>
      </w:r>
    </w:p>
    <w:p w14:paraId="0A26AE9B" w14:textId="77777777" w:rsidR="007145EF" w:rsidRPr="007145EF" w:rsidRDefault="007145EF" w:rsidP="007145EF">
      <w:pPr>
        <w:pStyle w:val="ListParagraph"/>
        <w:numPr>
          <w:ilvl w:val="1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 w:rsidRPr="007145EF">
        <w:rPr>
          <w:rFonts w:ascii="Segoe UI" w:eastAsia="Segoe UI" w:hAnsi="Segoe UI" w:cs="Segoe UI"/>
          <w:color w:val="242424"/>
          <w:sz w:val="24"/>
          <w:szCs w:val="24"/>
        </w:rPr>
        <w:t>Conference in Curry and Coos Counties</w:t>
      </w:r>
    </w:p>
    <w:p w14:paraId="27E1092C" w14:textId="2AB84B3E" w:rsidR="007145EF" w:rsidRPr="007145EF" w:rsidRDefault="007145EF" w:rsidP="007145EF">
      <w:pPr>
        <w:pStyle w:val="ListParagraph"/>
        <w:numPr>
          <w:ilvl w:val="2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 w:rsidRPr="007145EF">
        <w:rPr>
          <w:rFonts w:ascii="Segoe UI" w:eastAsia="Segoe UI" w:hAnsi="Segoe UI" w:cs="Segoe UI"/>
          <w:color w:val="242424"/>
          <w:sz w:val="24"/>
          <w:szCs w:val="24"/>
        </w:rPr>
        <w:t>Two locations. Four days. One shared commitment to truth-telling, healing, and community power.</w:t>
      </w:r>
    </w:p>
    <w:p w14:paraId="7F29A8E2" w14:textId="77777777" w:rsidR="007145EF" w:rsidRPr="007145EF" w:rsidRDefault="007145EF" w:rsidP="007145EF">
      <w:pPr>
        <w:pStyle w:val="ListParagraph"/>
        <w:numPr>
          <w:ilvl w:val="2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 w:rsidRPr="007145EF">
        <w:rPr>
          <w:rFonts w:ascii="Segoe UI" w:eastAsia="Segoe UI" w:hAnsi="Segoe UI" w:cs="Segoe UI"/>
          <w:color w:val="242424"/>
          <w:sz w:val="24"/>
          <w:szCs w:val="24"/>
        </w:rPr>
        <w:t>Curry County (Gold Beach): April 10–11, 2026</w:t>
      </w:r>
    </w:p>
    <w:p w14:paraId="589219D2" w14:textId="2C5CD725" w:rsidR="00F707D4" w:rsidRPr="007145EF" w:rsidRDefault="007145EF" w:rsidP="007145EF">
      <w:pPr>
        <w:pStyle w:val="ListParagraph"/>
        <w:numPr>
          <w:ilvl w:val="2"/>
          <w:numId w:val="2"/>
        </w:numPr>
        <w:spacing w:line="300" w:lineRule="auto"/>
      </w:pPr>
      <w:r>
        <w:rPr>
          <w:rFonts w:ascii="Segoe UI" w:eastAsia="Segoe UI" w:hAnsi="Segoe UI" w:cs="Segoe UI"/>
          <w:color w:val="242424"/>
          <w:sz w:val="24"/>
          <w:szCs w:val="24"/>
        </w:rPr>
        <w:t>Coos</w:t>
      </w:r>
      <w:r w:rsidRPr="007145EF">
        <w:rPr>
          <w:rFonts w:ascii="Segoe UI" w:eastAsia="Segoe UI" w:hAnsi="Segoe UI" w:cs="Segoe UI"/>
          <w:color w:val="242424"/>
          <w:sz w:val="24"/>
          <w:szCs w:val="24"/>
        </w:rPr>
        <w:t xml:space="preserve"> County (Coos Bay): April 15–16, 2026</w:t>
      </w:r>
    </w:p>
    <w:p w14:paraId="727891F1" w14:textId="54AE89A3" w:rsidR="007145EF" w:rsidRPr="007145EF" w:rsidRDefault="007145EF" w:rsidP="007145EF">
      <w:pPr>
        <w:pStyle w:val="ListParagraph"/>
        <w:numPr>
          <w:ilvl w:val="1"/>
          <w:numId w:val="2"/>
        </w:numPr>
        <w:spacing w:line="300" w:lineRule="auto"/>
      </w:pPr>
      <w:r>
        <w:rPr>
          <w:rFonts w:ascii="Segoe UI" w:eastAsia="Segoe UI" w:hAnsi="Segoe UI" w:cs="Segoe UI"/>
          <w:color w:val="242424"/>
          <w:sz w:val="24"/>
          <w:szCs w:val="24"/>
        </w:rPr>
        <w:t xml:space="preserve">Facebook: South Coast Equity Coalition </w:t>
      </w:r>
    </w:p>
    <w:p w14:paraId="0F6F0578" w14:textId="5FEA68C2" w:rsidR="007145EF" w:rsidRPr="007145EF" w:rsidRDefault="007145EF" w:rsidP="007145EF">
      <w:pPr>
        <w:pStyle w:val="ListParagraph"/>
        <w:numPr>
          <w:ilvl w:val="1"/>
          <w:numId w:val="2"/>
        </w:numPr>
        <w:spacing w:line="300" w:lineRule="auto"/>
      </w:pPr>
      <w:r>
        <w:rPr>
          <w:rFonts w:ascii="Segoe UI" w:eastAsia="Segoe UI" w:hAnsi="Segoe UI" w:cs="Segoe UI"/>
          <w:color w:val="242424"/>
          <w:sz w:val="24"/>
          <w:szCs w:val="24"/>
        </w:rPr>
        <w:t xml:space="preserve">Website: southcoast.org </w:t>
      </w:r>
    </w:p>
    <w:p w14:paraId="765637B7" w14:textId="77777777" w:rsidR="007145EF" w:rsidRPr="00F707D4" w:rsidRDefault="007145EF" w:rsidP="007145EF">
      <w:pPr>
        <w:pStyle w:val="ListParagraph"/>
        <w:spacing w:line="300" w:lineRule="auto"/>
        <w:ind w:left="1440"/>
      </w:pPr>
    </w:p>
    <w:p w14:paraId="19CE27A3" w14:textId="135C3226" w:rsidR="00990418" w:rsidRPr="003D1571" w:rsidRDefault="00694974" w:rsidP="00990418">
      <w:pPr>
        <w:pStyle w:val="ListParagraph"/>
        <w:numPr>
          <w:ilvl w:val="0"/>
          <w:numId w:val="2"/>
        </w:numPr>
        <w:spacing w:line="300" w:lineRule="auto"/>
      </w:pPr>
      <w:r>
        <w:rPr>
          <w:rFonts w:ascii="Segoe UI" w:eastAsia="Segoe UI" w:hAnsi="Segoe UI" w:cs="Segoe UI"/>
          <w:color w:val="242424"/>
          <w:sz w:val="24"/>
          <w:szCs w:val="24"/>
        </w:rPr>
        <w:t xml:space="preserve">OHA Update by Bevin Ankrom </w:t>
      </w:r>
    </w:p>
    <w:p w14:paraId="5C7753FC" w14:textId="28C0056B" w:rsidR="003D1571" w:rsidRPr="003D1571" w:rsidRDefault="00722965" w:rsidP="007145EF">
      <w:pPr>
        <w:spacing w:line="300" w:lineRule="auto"/>
        <w:ind w:left="720"/>
      </w:pPr>
      <w:r w:rsidRPr="007145EF">
        <w:rPr>
          <w:rFonts w:ascii="Segoe UI" w:eastAsia="Segoe UI" w:hAnsi="Segoe UI" w:cs="Segoe UI"/>
          <w:color w:val="242424"/>
          <w:sz w:val="24"/>
          <w:szCs w:val="24"/>
        </w:rPr>
        <w:t xml:space="preserve">*Full presentation will be available via email, you may request at </w:t>
      </w:r>
      <w:hyperlink r:id="rId7" w:history="1">
        <w:r w:rsidRPr="007145EF">
          <w:rPr>
            <w:rStyle w:val="Hyperlink"/>
            <w:rFonts w:ascii="Segoe UI" w:eastAsia="Segoe UI" w:hAnsi="Segoe UI" w:cs="Segoe UI"/>
            <w:sz w:val="24"/>
            <w:szCs w:val="24"/>
          </w:rPr>
          <w:t>Siemone.moll@advancedhealth.com</w:t>
        </w:r>
      </w:hyperlink>
      <w:r w:rsidRPr="007145EF">
        <w:rPr>
          <w:rFonts w:ascii="Segoe UI" w:eastAsia="Segoe UI" w:hAnsi="Segoe UI" w:cs="Segoe UI"/>
          <w:color w:val="242424"/>
          <w:sz w:val="24"/>
          <w:szCs w:val="24"/>
        </w:rPr>
        <w:t xml:space="preserve"> </w:t>
      </w:r>
    </w:p>
    <w:p w14:paraId="2132F194" w14:textId="77777777" w:rsidR="003D1571" w:rsidRPr="003D1571" w:rsidRDefault="003D1571" w:rsidP="00694974">
      <w:pPr>
        <w:pStyle w:val="ListParagraph"/>
        <w:numPr>
          <w:ilvl w:val="1"/>
          <w:numId w:val="2"/>
        </w:numPr>
        <w:spacing w:line="300" w:lineRule="auto"/>
      </w:pPr>
      <w:r>
        <w:rPr>
          <w:rFonts w:ascii="Segoe UI" w:eastAsia="Segoe UI" w:hAnsi="Segoe UI" w:cs="Segoe UI"/>
          <w:color w:val="242424"/>
          <w:sz w:val="24"/>
          <w:szCs w:val="24"/>
        </w:rPr>
        <w:lastRenderedPageBreak/>
        <w:t xml:space="preserve">Getting Ready for Rural Health Transformation </w:t>
      </w:r>
    </w:p>
    <w:p w14:paraId="618261A3" w14:textId="77777777" w:rsidR="003D1571" w:rsidRPr="003D1571" w:rsidRDefault="003D1571" w:rsidP="00694974">
      <w:pPr>
        <w:pStyle w:val="ListParagraph"/>
        <w:numPr>
          <w:ilvl w:val="1"/>
          <w:numId w:val="2"/>
        </w:numPr>
        <w:spacing w:line="300" w:lineRule="auto"/>
      </w:pPr>
      <w:r>
        <w:rPr>
          <w:rFonts w:ascii="Segoe UI" w:eastAsia="Segoe UI" w:hAnsi="Segoe UI" w:cs="Segoe UI"/>
          <w:color w:val="242424"/>
          <w:sz w:val="24"/>
          <w:szCs w:val="24"/>
        </w:rPr>
        <w:t xml:space="preserve">Federal Response – Forward Together Oregon Partner Webinars </w:t>
      </w:r>
    </w:p>
    <w:p w14:paraId="23FFE5BE" w14:textId="77777777" w:rsidR="003D1571" w:rsidRPr="003D1571" w:rsidRDefault="003D1571" w:rsidP="003D1571">
      <w:pPr>
        <w:pStyle w:val="ListParagraph"/>
        <w:numPr>
          <w:ilvl w:val="2"/>
          <w:numId w:val="2"/>
        </w:numPr>
        <w:spacing w:line="300" w:lineRule="auto"/>
      </w:pPr>
      <w:r>
        <w:rPr>
          <w:rFonts w:ascii="Segoe UI" w:eastAsia="Segoe UI" w:hAnsi="Segoe UI" w:cs="Segoe UI"/>
          <w:color w:val="242424"/>
          <w:sz w:val="24"/>
          <w:szCs w:val="24"/>
        </w:rPr>
        <w:t xml:space="preserve">2026 webinar series is now out </w:t>
      </w:r>
    </w:p>
    <w:p w14:paraId="5A81F401" w14:textId="77777777" w:rsidR="003D1571" w:rsidRPr="003D1571" w:rsidRDefault="003D1571" w:rsidP="00694974">
      <w:pPr>
        <w:pStyle w:val="ListParagraph"/>
        <w:numPr>
          <w:ilvl w:val="1"/>
          <w:numId w:val="2"/>
        </w:numPr>
        <w:spacing w:line="300" w:lineRule="auto"/>
      </w:pPr>
      <w:r>
        <w:rPr>
          <w:rFonts w:ascii="Segoe UI" w:eastAsia="Segoe UI" w:hAnsi="Segoe UI" w:cs="Segoe UI"/>
          <w:color w:val="242424"/>
          <w:sz w:val="24"/>
          <w:szCs w:val="24"/>
        </w:rPr>
        <w:t xml:space="preserve">New State Health Improvement Plan </w:t>
      </w:r>
    </w:p>
    <w:p w14:paraId="1995DB87" w14:textId="50D4817F" w:rsidR="003D1571" w:rsidRPr="003D1571" w:rsidRDefault="003D1571" w:rsidP="003D1571">
      <w:pPr>
        <w:pStyle w:val="ListParagraph"/>
        <w:numPr>
          <w:ilvl w:val="2"/>
          <w:numId w:val="2"/>
        </w:numPr>
        <w:spacing w:line="300" w:lineRule="auto"/>
      </w:pPr>
      <w:r>
        <w:rPr>
          <w:rFonts w:ascii="Segoe UI" w:eastAsia="Segoe UI" w:hAnsi="Segoe UI" w:cs="Segoe UI"/>
          <w:color w:val="242424"/>
          <w:sz w:val="24"/>
          <w:szCs w:val="24"/>
        </w:rPr>
        <w:t xml:space="preserve">Focuses on: Healthy environment, family wellbeing, disease prevention, emergency response </w:t>
      </w:r>
    </w:p>
    <w:p w14:paraId="57D299C5" w14:textId="1F608172" w:rsidR="003D1571" w:rsidRPr="003D1571" w:rsidRDefault="003D1571" w:rsidP="003D1571">
      <w:pPr>
        <w:pStyle w:val="ListParagraph"/>
        <w:numPr>
          <w:ilvl w:val="2"/>
          <w:numId w:val="2"/>
        </w:numPr>
        <w:spacing w:line="300" w:lineRule="auto"/>
      </w:pPr>
      <w:r>
        <w:rPr>
          <w:rFonts w:ascii="Segoe UI" w:eastAsia="Segoe UI" w:hAnsi="Segoe UI" w:cs="Segoe UI"/>
          <w:color w:val="242424"/>
          <w:sz w:val="24"/>
          <w:szCs w:val="24"/>
        </w:rPr>
        <w:t xml:space="preserve">These focus areas need to be part of Curry County as well </w:t>
      </w:r>
    </w:p>
    <w:p w14:paraId="4A13F1CB" w14:textId="77777777" w:rsidR="003D1571" w:rsidRPr="003D1571" w:rsidRDefault="003D1571" w:rsidP="003D1571">
      <w:pPr>
        <w:pStyle w:val="ListParagraph"/>
        <w:numPr>
          <w:ilvl w:val="0"/>
          <w:numId w:val="2"/>
        </w:numPr>
        <w:spacing w:line="300" w:lineRule="auto"/>
      </w:pPr>
      <w:r>
        <w:rPr>
          <w:rFonts w:ascii="Segoe UI" w:eastAsia="Segoe UI" w:hAnsi="Segoe UI" w:cs="Segoe UI"/>
          <w:color w:val="242424"/>
          <w:sz w:val="24"/>
          <w:szCs w:val="24"/>
        </w:rPr>
        <w:t xml:space="preserve">Why OHP members should consider filing taxes – even if you don’t have to </w:t>
      </w:r>
    </w:p>
    <w:p w14:paraId="302A8147" w14:textId="77777777" w:rsidR="003D1571" w:rsidRPr="003D1571" w:rsidRDefault="003D1571" w:rsidP="003D1571">
      <w:pPr>
        <w:pStyle w:val="ListParagraph"/>
        <w:numPr>
          <w:ilvl w:val="1"/>
          <w:numId w:val="2"/>
        </w:numPr>
        <w:spacing w:line="300" w:lineRule="auto"/>
      </w:pPr>
      <w:r>
        <w:rPr>
          <w:rFonts w:ascii="Segoe UI" w:eastAsia="Segoe UI" w:hAnsi="Segoe UI" w:cs="Segoe UI"/>
          <w:color w:val="242424"/>
          <w:sz w:val="24"/>
          <w:szCs w:val="24"/>
        </w:rPr>
        <w:t xml:space="preserve">Oregon is considering giving refund to members </w:t>
      </w:r>
    </w:p>
    <w:p w14:paraId="3F62F35C" w14:textId="77777777" w:rsidR="003D1571" w:rsidRPr="003D1571" w:rsidRDefault="003D1571" w:rsidP="003D1571">
      <w:pPr>
        <w:pStyle w:val="ListParagraph"/>
        <w:numPr>
          <w:ilvl w:val="0"/>
          <w:numId w:val="2"/>
        </w:numPr>
        <w:spacing w:line="300" w:lineRule="auto"/>
      </w:pPr>
      <w:r>
        <w:rPr>
          <w:rFonts w:ascii="Segoe UI" w:eastAsia="Segoe UI" w:hAnsi="Segoe UI" w:cs="Segoe UI"/>
          <w:color w:val="242424"/>
          <w:sz w:val="24"/>
          <w:szCs w:val="24"/>
        </w:rPr>
        <w:t>Young Adults with Special Health Care Needs YSHCN</w:t>
      </w:r>
    </w:p>
    <w:p w14:paraId="5C55CE71" w14:textId="77777777" w:rsidR="003D1571" w:rsidRPr="003D1571" w:rsidRDefault="003D1571" w:rsidP="003D1571">
      <w:pPr>
        <w:pStyle w:val="ListParagraph"/>
        <w:numPr>
          <w:ilvl w:val="1"/>
          <w:numId w:val="2"/>
        </w:numPr>
        <w:spacing w:line="300" w:lineRule="auto"/>
      </w:pPr>
      <w:r>
        <w:rPr>
          <w:rFonts w:ascii="Segoe UI" w:eastAsia="Segoe UI" w:hAnsi="Segoe UI" w:cs="Segoe UI"/>
          <w:color w:val="242424"/>
          <w:sz w:val="24"/>
          <w:szCs w:val="24"/>
        </w:rPr>
        <w:t>Through age 21, you can access special needs program; age increased</w:t>
      </w:r>
    </w:p>
    <w:p w14:paraId="13A3546A" w14:textId="77777777" w:rsidR="003D1571" w:rsidRPr="003D1571" w:rsidRDefault="003D1571" w:rsidP="003D1571">
      <w:pPr>
        <w:pStyle w:val="ListParagraph"/>
        <w:numPr>
          <w:ilvl w:val="0"/>
          <w:numId w:val="2"/>
        </w:numPr>
        <w:spacing w:line="300" w:lineRule="auto"/>
      </w:pPr>
      <w:r>
        <w:rPr>
          <w:rFonts w:ascii="Segoe UI" w:eastAsia="Segoe UI" w:hAnsi="Segoe UI" w:cs="Segoe UI"/>
          <w:color w:val="242424"/>
          <w:sz w:val="24"/>
          <w:szCs w:val="24"/>
        </w:rPr>
        <w:t xml:space="preserve">Oregon Reports Measles outbreak; new wastewater dashboard tracks measles virus by county </w:t>
      </w:r>
    </w:p>
    <w:p w14:paraId="27791874" w14:textId="29CBC180" w:rsidR="00694974" w:rsidRPr="00694974" w:rsidRDefault="003D1571" w:rsidP="00094765">
      <w:pPr>
        <w:pStyle w:val="ListParagraph"/>
        <w:numPr>
          <w:ilvl w:val="1"/>
          <w:numId w:val="2"/>
        </w:numPr>
        <w:spacing w:line="300" w:lineRule="auto"/>
      </w:pPr>
      <w:r>
        <w:rPr>
          <w:rFonts w:ascii="Segoe UI" w:eastAsia="Segoe UI" w:hAnsi="Segoe UI" w:cs="Segoe UI"/>
          <w:color w:val="242424"/>
          <w:sz w:val="24"/>
          <w:szCs w:val="24"/>
        </w:rPr>
        <w:t>Tracks many viruses by county</w:t>
      </w:r>
    </w:p>
    <w:p w14:paraId="6A942250" w14:textId="0C796965" w:rsidR="00694974" w:rsidRPr="00694974" w:rsidRDefault="00694974" w:rsidP="00694974">
      <w:pPr>
        <w:pStyle w:val="ListParagraph"/>
        <w:numPr>
          <w:ilvl w:val="2"/>
          <w:numId w:val="2"/>
        </w:numPr>
        <w:spacing w:line="300" w:lineRule="auto"/>
      </w:pPr>
      <w:r>
        <w:rPr>
          <w:rFonts w:ascii="Segoe UI" w:eastAsia="Segoe UI" w:hAnsi="Segoe UI" w:cs="Segoe UI"/>
          <w:color w:val="242424"/>
          <w:sz w:val="24"/>
          <w:szCs w:val="24"/>
        </w:rPr>
        <w:t xml:space="preserve">New data tracking tool OHA launched that shows five confirmed cases since Jan 1, likely to represent only a portion of infections nationwide </w:t>
      </w:r>
    </w:p>
    <w:p w14:paraId="14560B66" w14:textId="3681E349" w:rsidR="00694974" w:rsidRPr="00990418" w:rsidRDefault="00990418" w:rsidP="00694974">
      <w:pPr>
        <w:pStyle w:val="ListParagraph"/>
        <w:numPr>
          <w:ilvl w:val="1"/>
          <w:numId w:val="2"/>
        </w:numPr>
        <w:spacing w:line="300" w:lineRule="auto"/>
      </w:pPr>
      <w:r>
        <w:rPr>
          <w:rFonts w:ascii="Segoe UI" w:eastAsia="Segoe UI" w:hAnsi="Segoe UI" w:cs="Segoe UI"/>
          <w:color w:val="242424"/>
          <w:sz w:val="24"/>
          <w:szCs w:val="24"/>
        </w:rPr>
        <w:t xml:space="preserve">CAHPS Survey </w:t>
      </w:r>
    </w:p>
    <w:p w14:paraId="0858B795" w14:textId="5706A3F9" w:rsidR="00990418" w:rsidRPr="00990418" w:rsidRDefault="00990418" w:rsidP="00990418">
      <w:pPr>
        <w:pStyle w:val="ListParagraph"/>
        <w:numPr>
          <w:ilvl w:val="2"/>
          <w:numId w:val="2"/>
        </w:numPr>
        <w:spacing w:line="300" w:lineRule="auto"/>
      </w:pPr>
      <w:r>
        <w:rPr>
          <w:rFonts w:ascii="Segoe UI" w:eastAsia="Segoe UI" w:hAnsi="Segoe UI" w:cs="Segoe UI"/>
          <w:color w:val="242424"/>
          <w:sz w:val="24"/>
          <w:szCs w:val="24"/>
        </w:rPr>
        <w:t xml:space="preserve">Survey about experiences on receiving care to evaluate how Oregon health members are feeling about access to healthcare </w:t>
      </w:r>
    </w:p>
    <w:p w14:paraId="62247AFF" w14:textId="77777777" w:rsidR="00094765" w:rsidRPr="00094765" w:rsidRDefault="00094765" w:rsidP="00990418">
      <w:pPr>
        <w:pStyle w:val="ListParagraph"/>
        <w:numPr>
          <w:ilvl w:val="1"/>
          <w:numId w:val="2"/>
        </w:numPr>
        <w:spacing w:line="300" w:lineRule="auto"/>
      </w:pPr>
      <w:r>
        <w:rPr>
          <w:rFonts w:ascii="Segoe UI" w:eastAsia="Segoe UI" w:hAnsi="Segoe UI" w:cs="Segoe UI"/>
          <w:color w:val="242424"/>
          <w:sz w:val="24"/>
          <w:szCs w:val="24"/>
        </w:rPr>
        <w:t xml:space="preserve">Opening doors to dental care for </w:t>
      </w:r>
      <w:r w:rsidR="00990418">
        <w:rPr>
          <w:rFonts w:ascii="Segoe UI" w:eastAsia="Segoe UI" w:hAnsi="Segoe UI" w:cs="Segoe UI"/>
          <w:color w:val="242424"/>
          <w:sz w:val="24"/>
          <w:szCs w:val="24"/>
        </w:rPr>
        <w:t xml:space="preserve">Oregon </w:t>
      </w:r>
      <w:r>
        <w:rPr>
          <w:rFonts w:ascii="Segoe UI" w:eastAsia="Segoe UI" w:hAnsi="Segoe UI" w:cs="Segoe UI"/>
          <w:color w:val="242424"/>
          <w:sz w:val="24"/>
          <w:szCs w:val="24"/>
        </w:rPr>
        <w:t xml:space="preserve">Veterans </w:t>
      </w:r>
    </w:p>
    <w:p w14:paraId="2F242E56" w14:textId="6B6B5D7F" w:rsidR="00094765" w:rsidRPr="00094765" w:rsidRDefault="00094765" w:rsidP="00094765">
      <w:pPr>
        <w:pStyle w:val="ListParagraph"/>
        <w:numPr>
          <w:ilvl w:val="2"/>
          <w:numId w:val="2"/>
        </w:numPr>
        <w:spacing w:line="300" w:lineRule="auto"/>
      </w:pPr>
      <w:r>
        <w:rPr>
          <w:rFonts w:ascii="Segoe UI" w:eastAsia="Segoe UI" w:hAnsi="Segoe UI" w:cs="Segoe UI"/>
          <w:color w:val="242424"/>
          <w:sz w:val="24"/>
          <w:szCs w:val="24"/>
        </w:rPr>
        <w:t xml:space="preserve">The veteran dental program is for veterans of income up to $5,320 with some conditions </w:t>
      </w:r>
    </w:p>
    <w:p w14:paraId="5AE2FCE8" w14:textId="77777777" w:rsidR="00094765" w:rsidRPr="00094765" w:rsidRDefault="00094765" w:rsidP="00094765">
      <w:pPr>
        <w:pStyle w:val="ListParagraph"/>
        <w:numPr>
          <w:ilvl w:val="0"/>
          <w:numId w:val="2"/>
        </w:numPr>
        <w:spacing w:line="300" w:lineRule="auto"/>
      </w:pPr>
      <w:r>
        <w:rPr>
          <w:rFonts w:ascii="Segoe UI" w:eastAsia="Segoe UI" w:hAnsi="Segoe UI" w:cs="Segoe UI"/>
          <w:color w:val="242424"/>
          <w:sz w:val="24"/>
          <w:szCs w:val="24"/>
        </w:rPr>
        <w:t xml:space="preserve">OHA highlights rising injuries, safety risks tied to e-bike/e-scooter use </w:t>
      </w:r>
    </w:p>
    <w:p w14:paraId="5D8BBC96" w14:textId="77777777" w:rsidR="00094765" w:rsidRPr="00094765" w:rsidRDefault="00094765" w:rsidP="00094765">
      <w:pPr>
        <w:pStyle w:val="ListParagraph"/>
        <w:numPr>
          <w:ilvl w:val="1"/>
          <w:numId w:val="2"/>
        </w:numPr>
        <w:spacing w:line="300" w:lineRule="auto"/>
      </w:pPr>
      <w:r>
        <w:rPr>
          <w:rFonts w:ascii="Segoe UI" w:eastAsia="Segoe UI" w:hAnsi="Segoe UI" w:cs="Segoe UI"/>
          <w:color w:val="242424"/>
          <w:sz w:val="24"/>
          <w:szCs w:val="24"/>
        </w:rPr>
        <w:t xml:space="preserve">211 injuries in 2021 </w:t>
      </w:r>
    </w:p>
    <w:p w14:paraId="23829978" w14:textId="77777777" w:rsidR="00094765" w:rsidRPr="00094765" w:rsidRDefault="00094765" w:rsidP="00094765">
      <w:pPr>
        <w:pStyle w:val="ListParagraph"/>
        <w:numPr>
          <w:ilvl w:val="1"/>
          <w:numId w:val="2"/>
        </w:numPr>
        <w:spacing w:line="300" w:lineRule="auto"/>
      </w:pPr>
      <w:r>
        <w:rPr>
          <w:rFonts w:ascii="Segoe UI" w:eastAsia="Segoe UI" w:hAnsi="Segoe UI" w:cs="Segoe UI"/>
          <w:color w:val="242424"/>
          <w:sz w:val="24"/>
          <w:szCs w:val="24"/>
        </w:rPr>
        <w:t xml:space="preserve">2024 included 418 injuries </w:t>
      </w:r>
    </w:p>
    <w:p w14:paraId="176EC6A6" w14:textId="77777777" w:rsidR="00094765" w:rsidRPr="00094765" w:rsidRDefault="00094765" w:rsidP="00094765">
      <w:pPr>
        <w:pStyle w:val="ListParagraph"/>
        <w:numPr>
          <w:ilvl w:val="1"/>
          <w:numId w:val="2"/>
        </w:numPr>
        <w:spacing w:line="300" w:lineRule="auto"/>
      </w:pPr>
      <w:r>
        <w:rPr>
          <w:rFonts w:ascii="Segoe UI" w:eastAsia="Segoe UI" w:hAnsi="Segoe UI" w:cs="Segoe UI"/>
          <w:color w:val="242424"/>
          <w:sz w:val="24"/>
          <w:szCs w:val="24"/>
        </w:rPr>
        <w:t xml:space="preserve">2025 (Jan-Sept) 509 injuries </w:t>
      </w:r>
    </w:p>
    <w:p w14:paraId="2AE8CFD4" w14:textId="77777777" w:rsidR="00094765" w:rsidRPr="00094765" w:rsidRDefault="00094765" w:rsidP="00094765">
      <w:pPr>
        <w:pStyle w:val="ListParagraph"/>
        <w:numPr>
          <w:ilvl w:val="1"/>
          <w:numId w:val="2"/>
        </w:numPr>
        <w:spacing w:line="300" w:lineRule="auto"/>
      </w:pPr>
      <w:r>
        <w:rPr>
          <w:rFonts w:ascii="Segoe UI" w:eastAsia="Segoe UI" w:hAnsi="Segoe UI" w:cs="Segoe UI"/>
          <w:color w:val="242424"/>
          <w:sz w:val="24"/>
          <w:szCs w:val="24"/>
        </w:rPr>
        <w:t xml:space="preserve">Please note the rising injuries is at an exponential pace </w:t>
      </w:r>
    </w:p>
    <w:p w14:paraId="0BF008E9" w14:textId="77777777" w:rsidR="00094765" w:rsidRPr="00094765" w:rsidRDefault="00094765" w:rsidP="00094765">
      <w:pPr>
        <w:pStyle w:val="ListParagraph"/>
        <w:numPr>
          <w:ilvl w:val="0"/>
          <w:numId w:val="2"/>
        </w:numPr>
        <w:spacing w:line="300" w:lineRule="auto"/>
      </w:pPr>
      <w:r>
        <w:rPr>
          <w:rFonts w:ascii="Segoe UI" w:eastAsia="Segoe UI" w:hAnsi="Segoe UI" w:cs="Segoe UI"/>
          <w:color w:val="242424"/>
          <w:sz w:val="24"/>
          <w:szCs w:val="24"/>
        </w:rPr>
        <w:t xml:space="preserve">Total nonprofit hospital community benefit spending rebounded in 2024 </w:t>
      </w:r>
    </w:p>
    <w:p w14:paraId="7B577B13" w14:textId="77777777" w:rsidR="00094765" w:rsidRPr="00094765" w:rsidRDefault="00094765" w:rsidP="00094765">
      <w:pPr>
        <w:pStyle w:val="ListParagraph"/>
        <w:numPr>
          <w:ilvl w:val="1"/>
          <w:numId w:val="2"/>
        </w:numPr>
        <w:spacing w:line="300" w:lineRule="auto"/>
      </w:pPr>
      <w:r>
        <w:rPr>
          <w:rFonts w:ascii="Segoe UI" w:eastAsia="Segoe UI" w:hAnsi="Segoe UI" w:cs="Segoe UI"/>
          <w:color w:val="242424"/>
          <w:sz w:val="24"/>
          <w:szCs w:val="24"/>
        </w:rPr>
        <w:t xml:space="preserve">COVID took a hit on these hospitals, but we are seeing a </w:t>
      </w:r>
      <w:proofErr w:type="spellStart"/>
      <w:r>
        <w:rPr>
          <w:rFonts w:ascii="Segoe UI" w:eastAsia="Segoe UI" w:hAnsi="Segoe UI" w:cs="Segoe UI"/>
          <w:color w:val="242424"/>
          <w:sz w:val="24"/>
          <w:szCs w:val="24"/>
        </w:rPr>
        <w:t>bounceback</w:t>
      </w:r>
      <w:proofErr w:type="spellEnd"/>
      <w:r>
        <w:rPr>
          <w:rFonts w:ascii="Segoe UI" w:eastAsia="Segoe UI" w:hAnsi="Segoe UI" w:cs="Segoe UI"/>
          <w:color w:val="242424"/>
          <w:sz w:val="24"/>
          <w:szCs w:val="24"/>
        </w:rPr>
        <w:t xml:space="preserve"> </w:t>
      </w:r>
    </w:p>
    <w:p w14:paraId="7905107F" w14:textId="2A2CE985" w:rsidR="00990418" w:rsidRPr="00094765" w:rsidRDefault="00094765" w:rsidP="00094765">
      <w:pPr>
        <w:pStyle w:val="ListParagraph"/>
        <w:numPr>
          <w:ilvl w:val="0"/>
          <w:numId w:val="2"/>
        </w:numPr>
        <w:spacing w:line="300" w:lineRule="auto"/>
      </w:pPr>
      <w:r>
        <w:rPr>
          <w:rFonts w:ascii="Segoe UI" w:eastAsia="Segoe UI" w:hAnsi="Segoe UI" w:cs="Segoe UI"/>
          <w:color w:val="242424"/>
          <w:sz w:val="24"/>
          <w:szCs w:val="24"/>
        </w:rPr>
        <w:t>West Coast Alliance</w:t>
      </w:r>
    </w:p>
    <w:p w14:paraId="4976C36B" w14:textId="2AE93056" w:rsidR="00632BD3" w:rsidRPr="00632BD3" w:rsidRDefault="00094765" w:rsidP="00632BD3">
      <w:pPr>
        <w:pStyle w:val="ListParagraph"/>
        <w:numPr>
          <w:ilvl w:val="0"/>
          <w:numId w:val="2"/>
        </w:numPr>
        <w:spacing w:line="300" w:lineRule="auto"/>
      </w:pPr>
      <w:r>
        <w:rPr>
          <w:rFonts w:ascii="Segoe UI" w:eastAsia="Segoe UI" w:hAnsi="Segoe UI" w:cs="Segoe UI"/>
          <w:color w:val="242424"/>
          <w:sz w:val="24"/>
          <w:szCs w:val="24"/>
        </w:rPr>
        <w:t>ODHS Updates &amp; Information</w:t>
      </w:r>
    </w:p>
    <w:p w14:paraId="34FF6920" w14:textId="07051476" w:rsidR="007145EF" w:rsidRDefault="007145EF" w:rsidP="007145EF">
      <w:pPr>
        <w:pStyle w:val="ListParagraph"/>
        <w:spacing w:line="300" w:lineRule="auto"/>
        <w:ind w:left="720"/>
      </w:pPr>
    </w:p>
    <w:p w14:paraId="07209ACC" w14:textId="77777777" w:rsidR="007145EF" w:rsidRDefault="007145EF" w:rsidP="007145EF">
      <w:pPr>
        <w:pStyle w:val="ListParagraph"/>
        <w:spacing w:line="300" w:lineRule="auto"/>
        <w:ind w:left="720"/>
      </w:pPr>
    </w:p>
    <w:p w14:paraId="768F6539" w14:textId="77777777" w:rsidR="007145EF" w:rsidRDefault="007145EF" w:rsidP="007145EF">
      <w:pPr>
        <w:pStyle w:val="ListParagraph"/>
        <w:spacing w:line="300" w:lineRule="auto"/>
        <w:ind w:left="720"/>
      </w:pPr>
    </w:p>
    <w:p w14:paraId="70113492" w14:textId="77777777" w:rsidR="007145EF" w:rsidRPr="007145EF" w:rsidRDefault="007145EF" w:rsidP="007145EF">
      <w:pPr>
        <w:pStyle w:val="ListParagraph"/>
        <w:spacing w:line="300" w:lineRule="auto"/>
        <w:ind w:left="720"/>
      </w:pPr>
    </w:p>
    <w:p w14:paraId="32C12897" w14:textId="3F0B90AC" w:rsidR="007145EF" w:rsidRPr="007145EF" w:rsidRDefault="007145EF" w:rsidP="00632BD3">
      <w:pPr>
        <w:pStyle w:val="ListParagraph"/>
        <w:numPr>
          <w:ilvl w:val="0"/>
          <w:numId w:val="2"/>
        </w:numPr>
        <w:spacing w:line="300" w:lineRule="auto"/>
      </w:pPr>
      <w:r>
        <w:rPr>
          <w:rFonts w:ascii="Segoe UI" w:eastAsia="Segoe UI" w:hAnsi="Segoe UI" w:cs="Segoe UI"/>
          <w:color w:val="242424"/>
          <w:sz w:val="24"/>
          <w:szCs w:val="24"/>
        </w:rPr>
        <w:lastRenderedPageBreak/>
        <w:t>Community Updates (Open Floor)</w:t>
      </w:r>
    </w:p>
    <w:p w14:paraId="6F2C4E3B" w14:textId="2B09D1C4" w:rsidR="00632BD3" w:rsidRPr="00632BD3" w:rsidRDefault="00632BD3" w:rsidP="007145EF">
      <w:pPr>
        <w:pStyle w:val="ListParagraph"/>
        <w:numPr>
          <w:ilvl w:val="1"/>
          <w:numId w:val="2"/>
        </w:numPr>
        <w:spacing w:line="300" w:lineRule="auto"/>
      </w:pPr>
      <w:r>
        <w:rPr>
          <w:rFonts w:ascii="Segoe UI" w:eastAsia="Segoe UI" w:hAnsi="Segoe UI" w:cs="Segoe UI"/>
          <w:color w:val="242424"/>
          <w:sz w:val="24"/>
          <w:szCs w:val="24"/>
        </w:rPr>
        <w:t xml:space="preserve">Suicide Prevention by Gordon Clay </w:t>
      </w:r>
    </w:p>
    <w:p w14:paraId="0B220237" w14:textId="6B1CD819" w:rsidR="00632BD3" w:rsidRPr="00632BD3" w:rsidRDefault="00632BD3" w:rsidP="007145EF">
      <w:pPr>
        <w:pStyle w:val="ListParagraph"/>
        <w:numPr>
          <w:ilvl w:val="2"/>
          <w:numId w:val="2"/>
        </w:numPr>
        <w:spacing w:line="300" w:lineRule="auto"/>
      </w:pPr>
      <w:r>
        <w:rPr>
          <w:rFonts w:ascii="Segoe UI" w:eastAsia="Segoe UI" w:hAnsi="Segoe UI" w:cs="Segoe UI"/>
          <w:color w:val="242424"/>
          <w:sz w:val="24"/>
          <w:szCs w:val="24"/>
        </w:rPr>
        <w:t xml:space="preserve">Presented data of suicide in 2024 </w:t>
      </w:r>
    </w:p>
    <w:p w14:paraId="7A233793" w14:textId="02620408" w:rsidR="00632BD3" w:rsidRPr="00632BD3" w:rsidRDefault="00632BD3" w:rsidP="00632BD3">
      <w:pPr>
        <w:pStyle w:val="ListParagraph"/>
        <w:numPr>
          <w:ilvl w:val="1"/>
          <w:numId w:val="2"/>
        </w:numPr>
        <w:spacing w:line="300" w:lineRule="auto"/>
      </w:pPr>
      <w:r>
        <w:rPr>
          <w:rFonts w:ascii="Segoe UI" w:eastAsia="Segoe UI" w:hAnsi="Segoe UI" w:cs="Segoe UI"/>
          <w:color w:val="242424"/>
          <w:sz w:val="24"/>
          <w:szCs w:val="24"/>
        </w:rPr>
        <w:t>Wanted to highlight that small counties, including curry county have the highest rate for suicide in the state</w:t>
      </w:r>
    </w:p>
    <w:p w14:paraId="2EDD9F76" w14:textId="77777777" w:rsidR="007145EF" w:rsidRPr="007145EF" w:rsidRDefault="00632BD3" w:rsidP="003C34CA">
      <w:pPr>
        <w:pStyle w:val="ListParagraph"/>
        <w:numPr>
          <w:ilvl w:val="1"/>
          <w:numId w:val="2"/>
        </w:numPr>
        <w:spacing w:line="300" w:lineRule="auto"/>
      </w:pPr>
      <w:r>
        <w:rPr>
          <w:rFonts w:ascii="Segoe UI" w:eastAsia="Segoe UI" w:hAnsi="Segoe UI" w:cs="Segoe UI"/>
          <w:color w:val="242424"/>
          <w:sz w:val="24"/>
          <w:szCs w:val="24"/>
        </w:rPr>
        <w:t xml:space="preserve">Conversation Regarding what could help this problem? </w:t>
      </w:r>
    </w:p>
    <w:p w14:paraId="22964C2D" w14:textId="39B9FAF7" w:rsidR="003C34CA" w:rsidRPr="003C34CA" w:rsidRDefault="00632BD3" w:rsidP="007145EF">
      <w:pPr>
        <w:pStyle w:val="ListParagraph"/>
        <w:numPr>
          <w:ilvl w:val="2"/>
          <w:numId w:val="2"/>
        </w:numPr>
        <w:spacing w:line="300" w:lineRule="auto"/>
      </w:pPr>
      <w:r>
        <w:rPr>
          <w:rFonts w:ascii="Segoe UI" w:eastAsia="Segoe UI" w:hAnsi="Segoe UI" w:cs="Segoe UI"/>
          <w:color w:val="242424"/>
          <w:sz w:val="24"/>
          <w:szCs w:val="24"/>
        </w:rPr>
        <w:t>More Resources, No Isolation, More help</w:t>
      </w:r>
    </w:p>
    <w:p w14:paraId="693188C6" w14:textId="098D3D6D" w:rsidR="003C34CA" w:rsidRPr="003C34CA" w:rsidRDefault="003C34CA" w:rsidP="003C34CA">
      <w:pPr>
        <w:spacing w:line="300" w:lineRule="auto"/>
      </w:pPr>
    </w:p>
    <w:p w14:paraId="2C61BE53" w14:textId="77777777" w:rsidR="003C34CA" w:rsidRPr="003C34CA" w:rsidRDefault="003C34CA" w:rsidP="003C34CA">
      <w:pPr>
        <w:pStyle w:val="ListParagraph"/>
        <w:numPr>
          <w:ilvl w:val="0"/>
          <w:numId w:val="2"/>
        </w:numPr>
        <w:spacing w:line="300" w:lineRule="auto"/>
      </w:pPr>
      <w:r>
        <w:rPr>
          <w:rFonts w:ascii="Segoe UI" w:eastAsia="Segoe UI" w:hAnsi="Segoe UI" w:cs="Segoe UI"/>
          <w:color w:val="242424"/>
          <w:sz w:val="24"/>
          <w:szCs w:val="24"/>
        </w:rPr>
        <w:t xml:space="preserve">Community Events </w:t>
      </w:r>
    </w:p>
    <w:p w14:paraId="12359B58" w14:textId="6BCCD705" w:rsidR="003C34CA" w:rsidRPr="003C34CA" w:rsidRDefault="003C34CA" w:rsidP="003C34CA">
      <w:pPr>
        <w:pStyle w:val="ListParagraph"/>
        <w:numPr>
          <w:ilvl w:val="1"/>
          <w:numId w:val="2"/>
        </w:numPr>
        <w:spacing w:line="300" w:lineRule="auto"/>
      </w:pPr>
      <w:r>
        <w:rPr>
          <w:rFonts w:ascii="Segoe UI" w:eastAsia="Segoe UI" w:hAnsi="Segoe UI" w:cs="Segoe UI"/>
          <w:color w:val="242424"/>
          <w:sz w:val="24"/>
          <w:szCs w:val="24"/>
        </w:rPr>
        <w:t>April 3</w:t>
      </w:r>
      <w:r w:rsidRPr="003C34CA">
        <w:rPr>
          <w:rFonts w:ascii="Segoe UI" w:eastAsia="Segoe UI" w:hAnsi="Segoe UI" w:cs="Segoe UI"/>
          <w:color w:val="242424"/>
          <w:sz w:val="24"/>
          <w:szCs w:val="24"/>
          <w:vertAlign w:val="superscript"/>
        </w:rPr>
        <w:t>rd</w:t>
      </w:r>
      <w:r>
        <w:rPr>
          <w:rFonts w:ascii="Segoe UI" w:eastAsia="Segoe UI" w:hAnsi="Segoe UI" w:cs="Segoe UI"/>
          <w:color w:val="242424"/>
          <w:sz w:val="24"/>
          <w:szCs w:val="24"/>
        </w:rPr>
        <w:t xml:space="preserve"> Port Orford: Event where it helps seniors navigate technology </w:t>
      </w:r>
    </w:p>
    <w:p w14:paraId="73C7E2FF" w14:textId="51C7FEFF" w:rsidR="003C34CA" w:rsidRPr="003C34CA" w:rsidRDefault="003C34CA" w:rsidP="00632BD3">
      <w:pPr>
        <w:pStyle w:val="ListParagraph"/>
        <w:numPr>
          <w:ilvl w:val="1"/>
          <w:numId w:val="2"/>
        </w:numPr>
        <w:spacing w:line="300" w:lineRule="auto"/>
      </w:pPr>
      <w:r>
        <w:rPr>
          <w:rFonts w:ascii="Segoe UI" w:eastAsia="Segoe UI" w:hAnsi="Segoe UI" w:cs="Segoe UI"/>
          <w:color w:val="242424"/>
          <w:sz w:val="24"/>
          <w:szCs w:val="24"/>
        </w:rPr>
        <w:t>Tomorrow, April 27</w:t>
      </w:r>
      <w:r w:rsidRPr="003C34CA">
        <w:rPr>
          <w:rFonts w:ascii="Segoe UI" w:eastAsia="Segoe UI" w:hAnsi="Segoe UI" w:cs="Segoe UI"/>
          <w:color w:val="242424"/>
          <w:sz w:val="24"/>
          <w:szCs w:val="24"/>
          <w:vertAlign w:val="superscript"/>
        </w:rPr>
        <w:t>th</w:t>
      </w:r>
      <w:r>
        <w:rPr>
          <w:rFonts w:ascii="Segoe UI" w:eastAsia="Segoe UI" w:hAnsi="Segoe UI" w:cs="Segoe UI"/>
          <w:color w:val="242424"/>
          <w:sz w:val="24"/>
          <w:szCs w:val="24"/>
        </w:rPr>
        <w:t xml:space="preserve"> movie from 12-1p: Ruth Bader Ginsburg </w:t>
      </w:r>
    </w:p>
    <w:p w14:paraId="6FEBB43D" w14:textId="1DDAF6F3" w:rsidR="003C34CA" w:rsidRPr="00990418" w:rsidRDefault="003C34CA" w:rsidP="003C34CA">
      <w:pPr>
        <w:pStyle w:val="ListParagraph"/>
        <w:numPr>
          <w:ilvl w:val="1"/>
          <w:numId w:val="2"/>
        </w:numPr>
        <w:spacing w:line="300" w:lineRule="auto"/>
      </w:pPr>
      <w:r>
        <w:rPr>
          <w:rFonts w:ascii="Segoe UI" w:eastAsia="Segoe UI" w:hAnsi="Segoe UI" w:cs="Segoe UI"/>
          <w:color w:val="242424"/>
          <w:sz w:val="24"/>
          <w:szCs w:val="24"/>
        </w:rPr>
        <w:t>Spring term starts on Monday and still time to register for classes</w:t>
      </w:r>
    </w:p>
    <w:p w14:paraId="09A40711" w14:textId="38872B70" w:rsidR="00A11259" w:rsidRDefault="00A11259">
      <w:pPr>
        <w:spacing w:line="300" w:lineRule="auto"/>
      </w:pPr>
    </w:p>
    <w:p w14:paraId="3268893D" w14:textId="77777777" w:rsidR="00632BD3" w:rsidRDefault="00632BD3">
      <w:pPr>
        <w:spacing w:line="300" w:lineRule="auto"/>
      </w:pPr>
    </w:p>
    <w:p w14:paraId="2DA34C6C" w14:textId="11FB2F18" w:rsidR="00632BD3" w:rsidRPr="007145EF" w:rsidRDefault="00632BD3">
      <w:pPr>
        <w:spacing w:line="300" w:lineRule="auto"/>
        <w:rPr>
          <w:b/>
          <w:bCs/>
          <w:sz w:val="24"/>
          <w:szCs w:val="24"/>
        </w:rPr>
      </w:pPr>
      <w:r w:rsidRPr="007145EF">
        <w:rPr>
          <w:b/>
          <w:bCs/>
          <w:sz w:val="24"/>
          <w:szCs w:val="24"/>
        </w:rPr>
        <w:t xml:space="preserve">Adjourn: </w:t>
      </w:r>
      <w:r w:rsidR="003C34CA" w:rsidRPr="007145EF">
        <w:rPr>
          <w:b/>
          <w:bCs/>
          <w:sz w:val="24"/>
          <w:szCs w:val="24"/>
        </w:rPr>
        <w:t xml:space="preserve">1:10pm </w:t>
      </w:r>
    </w:p>
    <w:sectPr w:rsidR="00632BD3" w:rsidRPr="007145EF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5E02E9"/>
    <w:multiLevelType w:val="hybridMultilevel"/>
    <w:tmpl w:val="CD3627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6557AA"/>
    <w:multiLevelType w:val="hybridMultilevel"/>
    <w:tmpl w:val="D9D0C32A"/>
    <w:lvl w:ilvl="0" w:tplc="D31436BC">
      <w:start w:val="1"/>
      <w:numFmt w:val="bullet"/>
      <w:lvlText w:val="●"/>
      <w:lvlJc w:val="left"/>
      <w:pPr>
        <w:ind w:left="720" w:hanging="360"/>
      </w:pPr>
    </w:lvl>
    <w:lvl w:ilvl="1" w:tplc="58460588">
      <w:start w:val="1"/>
      <w:numFmt w:val="bullet"/>
      <w:lvlText w:val="○"/>
      <w:lvlJc w:val="left"/>
      <w:pPr>
        <w:ind w:left="1440" w:hanging="360"/>
      </w:pPr>
    </w:lvl>
    <w:lvl w:ilvl="2" w:tplc="A92A5E98">
      <w:start w:val="1"/>
      <w:numFmt w:val="bullet"/>
      <w:lvlText w:val="■"/>
      <w:lvlJc w:val="left"/>
      <w:pPr>
        <w:ind w:left="2160" w:hanging="360"/>
      </w:pPr>
    </w:lvl>
    <w:lvl w:ilvl="3" w:tplc="4F1C7D10">
      <w:start w:val="1"/>
      <w:numFmt w:val="bullet"/>
      <w:lvlText w:val="●"/>
      <w:lvlJc w:val="left"/>
      <w:pPr>
        <w:ind w:left="2880" w:hanging="360"/>
      </w:pPr>
    </w:lvl>
    <w:lvl w:ilvl="4" w:tplc="31BC6E64">
      <w:start w:val="1"/>
      <w:numFmt w:val="bullet"/>
      <w:lvlText w:val="○"/>
      <w:lvlJc w:val="left"/>
      <w:pPr>
        <w:ind w:left="3600" w:hanging="360"/>
      </w:pPr>
    </w:lvl>
    <w:lvl w:ilvl="5" w:tplc="8B0E169A">
      <w:start w:val="1"/>
      <w:numFmt w:val="bullet"/>
      <w:lvlText w:val="■"/>
      <w:lvlJc w:val="left"/>
      <w:pPr>
        <w:ind w:left="4320" w:hanging="360"/>
      </w:pPr>
    </w:lvl>
    <w:lvl w:ilvl="6" w:tplc="8CA04B18">
      <w:start w:val="1"/>
      <w:numFmt w:val="bullet"/>
      <w:lvlText w:val="●"/>
      <w:lvlJc w:val="left"/>
      <w:pPr>
        <w:ind w:left="5040" w:hanging="360"/>
      </w:pPr>
    </w:lvl>
    <w:lvl w:ilvl="7" w:tplc="5D5AA156">
      <w:start w:val="1"/>
      <w:numFmt w:val="bullet"/>
      <w:lvlText w:val="●"/>
      <w:lvlJc w:val="left"/>
      <w:pPr>
        <w:ind w:left="5760" w:hanging="360"/>
      </w:pPr>
    </w:lvl>
    <w:lvl w:ilvl="8" w:tplc="0A44104C">
      <w:start w:val="1"/>
      <w:numFmt w:val="bullet"/>
      <w:lvlText w:val="●"/>
      <w:lvlJc w:val="left"/>
      <w:pPr>
        <w:ind w:left="6480" w:hanging="360"/>
      </w:pPr>
    </w:lvl>
  </w:abstractNum>
  <w:num w:numId="1" w16cid:durableId="242423574">
    <w:abstractNumId w:val="1"/>
    <w:lvlOverride w:ilvl="0">
      <w:startOverride w:val="1"/>
    </w:lvlOverride>
  </w:num>
  <w:num w:numId="2" w16cid:durableId="12482301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1259"/>
    <w:rsid w:val="0000569A"/>
    <w:rsid w:val="00011A90"/>
    <w:rsid w:val="00047210"/>
    <w:rsid w:val="000711B8"/>
    <w:rsid w:val="00094765"/>
    <w:rsid w:val="000B785B"/>
    <w:rsid w:val="001463DA"/>
    <w:rsid w:val="00266AF9"/>
    <w:rsid w:val="002B1F54"/>
    <w:rsid w:val="0034663B"/>
    <w:rsid w:val="003C34CA"/>
    <w:rsid w:val="003D1571"/>
    <w:rsid w:val="004B6952"/>
    <w:rsid w:val="004E22AB"/>
    <w:rsid w:val="00550C79"/>
    <w:rsid w:val="0057145F"/>
    <w:rsid w:val="005D5D05"/>
    <w:rsid w:val="00632BD3"/>
    <w:rsid w:val="00650528"/>
    <w:rsid w:val="00694974"/>
    <w:rsid w:val="007145EF"/>
    <w:rsid w:val="00722965"/>
    <w:rsid w:val="007B7736"/>
    <w:rsid w:val="0080020D"/>
    <w:rsid w:val="009167DD"/>
    <w:rsid w:val="0093750F"/>
    <w:rsid w:val="00990418"/>
    <w:rsid w:val="00A11259"/>
    <w:rsid w:val="00A74B97"/>
    <w:rsid w:val="00A85C18"/>
    <w:rsid w:val="00C82D9D"/>
    <w:rsid w:val="00E16E4D"/>
    <w:rsid w:val="00E67950"/>
    <w:rsid w:val="00E770FB"/>
    <w:rsid w:val="00E80118"/>
    <w:rsid w:val="00EB28E0"/>
    <w:rsid w:val="00F5267B"/>
    <w:rsid w:val="00F707D4"/>
    <w:rsid w:val="00FC3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F532B9"/>
  <w15:docId w15:val="{377DB321-5AAA-464D-B387-18242CA6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3466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iemone.moll@advancedhealth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CAB0CA-20EE-4082-A0BA-602EEC5510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527</Words>
  <Characters>2680</Characters>
  <Application>Microsoft Office Word</Application>
  <DocSecurity>4</DocSecurity>
  <Lines>81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Un-named</dc:creator>
  <cp:lastModifiedBy>Siemone Moll</cp:lastModifiedBy>
  <cp:revision>2</cp:revision>
  <dcterms:created xsi:type="dcterms:W3CDTF">2026-03-31T15:38:00Z</dcterms:created>
  <dcterms:modified xsi:type="dcterms:W3CDTF">2026-03-31T15:38:00Z</dcterms:modified>
</cp:coreProperties>
</file>