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605B3C44"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72308A5E" w:rsidR="00511CF5" w:rsidRPr="00B85191" w:rsidRDefault="00EC6BEA" w:rsidP="007F7207">
                            <w:pPr>
                              <w:widowControl w:val="0"/>
                              <w:spacing w:line="204" w:lineRule="auto"/>
                              <w:jc w:val="center"/>
                              <w:rPr>
                                <w:b/>
                                <w:bCs/>
                                <w:sz w:val="36"/>
                                <w:szCs w:val="36"/>
                                <w14:ligatures w14:val="none"/>
                              </w:rPr>
                            </w:pPr>
                            <w:r>
                              <w:rPr>
                                <w:b/>
                                <w:bCs/>
                                <w:sz w:val="36"/>
                                <w:szCs w:val="36"/>
                                <w14:ligatures w14:val="none"/>
                              </w:rPr>
                              <w:t>September</w:t>
                            </w:r>
                            <w:r w:rsidR="00511CF5">
                              <w:rPr>
                                <w:b/>
                                <w:bCs/>
                                <w:sz w:val="36"/>
                                <w:szCs w:val="36"/>
                                <w14:ligatures w14:val="none"/>
                              </w:rPr>
                              <w:t xml:space="preserve"> 2020 </w:t>
                            </w:r>
                            <w:r>
                              <w:rPr>
                                <w:b/>
                                <w:bCs/>
                                <w:sz w:val="36"/>
                                <w:szCs w:val="36"/>
                                <w14:ligatures w14:val="none"/>
                              </w:rPr>
                              <w:t>Lentils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72308A5E" w:rsidR="00511CF5" w:rsidRPr="00B85191" w:rsidRDefault="00EC6BEA" w:rsidP="007F7207">
                      <w:pPr>
                        <w:widowControl w:val="0"/>
                        <w:spacing w:line="204" w:lineRule="auto"/>
                        <w:jc w:val="center"/>
                        <w:rPr>
                          <w:b/>
                          <w:bCs/>
                          <w:sz w:val="36"/>
                          <w:szCs w:val="36"/>
                          <w14:ligatures w14:val="none"/>
                        </w:rPr>
                      </w:pPr>
                      <w:r>
                        <w:rPr>
                          <w:b/>
                          <w:bCs/>
                          <w:sz w:val="36"/>
                          <w:szCs w:val="36"/>
                          <w14:ligatures w14:val="none"/>
                        </w:rPr>
                        <w:t>September</w:t>
                      </w:r>
                      <w:r w:rsidR="00511CF5">
                        <w:rPr>
                          <w:b/>
                          <w:bCs/>
                          <w:sz w:val="36"/>
                          <w:szCs w:val="36"/>
                          <w14:ligatures w14:val="none"/>
                        </w:rPr>
                        <w:t xml:space="preserve"> 2020 </w:t>
                      </w:r>
                      <w:r>
                        <w:rPr>
                          <w:b/>
                          <w:bCs/>
                          <w:sz w:val="36"/>
                          <w:szCs w:val="36"/>
                          <w14:ligatures w14:val="none"/>
                        </w:rPr>
                        <w:t>Lentils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3150419A" w:rsidR="00F00AF7" w:rsidRDefault="00F00AF7"/>
    <w:p w14:paraId="33BE19AA" w14:textId="7974AAE1" w:rsidR="00F00AF7" w:rsidRPr="001D1C02" w:rsidRDefault="00B060FD">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139C2FCF" wp14:editId="7432ADE8">
            <wp:simplePos x="0" y="0"/>
            <wp:positionH relativeFrom="column">
              <wp:posOffset>4257675</wp:posOffset>
            </wp:positionH>
            <wp:positionV relativeFrom="paragraph">
              <wp:posOffset>6350</wp:posOffset>
            </wp:positionV>
            <wp:extent cx="1542415" cy="9048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6" t="16599" r="17415" b="17305"/>
                    <a:stretch/>
                  </pic:blipFill>
                  <pic:spPr bwMode="auto">
                    <a:xfrm>
                      <a:off x="0" y="0"/>
                      <a:ext cx="1542415" cy="9048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B6B5F" w14:textId="7136588C" w:rsidR="00F00AF7" w:rsidRPr="00B060FD" w:rsidRDefault="00B060FD" w:rsidP="001D1C02">
      <w:pPr>
        <w:rPr>
          <w:rFonts w:asciiTheme="minorHAnsi" w:hAnsiTheme="minorHAnsi" w:cstheme="minorHAnsi"/>
          <w:b/>
          <w:bCs/>
          <w:sz w:val="28"/>
          <w:szCs w:val="28"/>
          <w14:ligatures w14:val="none"/>
        </w:rPr>
      </w:pPr>
      <w:r w:rsidRPr="00B060FD">
        <w:rPr>
          <w:rFonts w:asciiTheme="minorHAnsi" w:hAnsiTheme="minorHAnsi" w:cstheme="minorHAnsi"/>
          <w:b/>
          <w:bCs/>
          <w:noProof/>
          <w:color w:val="auto"/>
          <w:kern w:val="0"/>
          <w:sz w:val="28"/>
          <w:szCs w:val="28"/>
          <w14:ligatures w14:val="none"/>
          <w14:cntxtAlts w14:val="0"/>
        </w:rPr>
        <w:t>Make Friends with Lentils</w:t>
      </w:r>
    </w:p>
    <w:p w14:paraId="4882E278" w14:textId="10B13226"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6036EFF5" w14:textId="461D9F4A" w:rsidR="00E83AEC" w:rsidRPr="00B060FD" w:rsidRDefault="00E83AEC" w:rsidP="008C3527">
      <w:pPr>
        <w:rPr>
          <w:rFonts w:asciiTheme="minorHAnsi" w:hAnsiTheme="minorHAnsi" w:cstheme="minorHAnsi"/>
          <w:sz w:val="22"/>
          <w:szCs w:val="22"/>
        </w:rPr>
      </w:pPr>
    </w:p>
    <w:p w14:paraId="700093E7" w14:textId="77777777" w:rsidR="00497C7F" w:rsidRDefault="00497C7F" w:rsidP="00497C7F">
      <w:pPr>
        <w:rPr>
          <w:rFonts w:asciiTheme="minorHAnsi" w:hAnsiTheme="minorHAnsi" w:cstheme="minorHAnsi"/>
          <w:sz w:val="22"/>
          <w:szCs w:val="22"/>
        </w:rPr>
      </w:pPr>
      <w:r>
        <w:rPr>
          <w:rFonts w:asciiTheme="minorHAnsi" w:hAnsiTheme="minorHAnsi" w:cstheme="minorHAnsi"/>
          <w:sz w:val="22"/>
          <w:szCs w:val="22"/>
        </w:rPr>
        <w:t>Lentils are small, edible seeds that are members of the legume family.</w:t>
      </w:r>
    </w:p>
    <w:p w14:paraId="759E2924" w14:textId="77777777" w:rsidR="00497C7F" w:rsidRDefault="00497C7F" w:rsidP="008C3527">
      <w:pPr>
        <w:rPr>
          <w:rFonts w:asciiTheme="minorHAnsi" w:hAnsiTheme="minorHAnsi" w:cstheme="minorHAnsi"/>
          <w:sz w:val="22"/>
          <w:szCs w:val="22"/>
        </w:rPr>
      </w:pPr>
      <w:r>
        <w:rPr>
          <w:rFonts w:asciiTheme="minorHAnsi" w:hAnsiTheme="minorHAnsi" w:cstheme="minorHAnsi"/>
          <w:sz w:val="22"/>
          <w:szCs w:val="22"/>
        </w:rPr>
        <w:t xml:space="preserve">Like their cousins, beans, split peas and peanuts, they grow in pods. Lentils </w:t>
      </w:r>
    </w:p>
    <w:p w14:paraId="55F27A4F" w14:textId="2184E30F" w:rsidR="00497C7F" w:rsidRDefault="00497C7F" w:rsidP="008C3527">
      <w:pPr>
        <w:rPr>
          <w:rFonts w:asciiTheme="minorHAnsi" w:hAnsiTheme="minorHAnsi" w:cstheme="minorHAnsi"/>
          <w:sz w:val="22"/>
          <w:szCs w:val="22"/>
        </w:rPr>
      </w:pPr>
      <w:r>
        <w:rPr>
          <w:rFonts w:asciiTheme="minorHAnsi" w:hAnsiTheme="minorHAnsi" w:cstheme="minorHAnsi"/>
          <w:sz w:val="22"/>
          <w:szCs w:val="22"/>
        </w:rPr>
        <w:t>derive their name from their lens-like shape. Although they have been cultivated for over 8,000 years, they came to the US in the early 16</w:t>
      </w:r>
      <w:r w:rsidRPr="00497C7F">
        <w:rPr>
          <w:rFonts w:asciiTheme="minorHAnsi" w:hAnsiTheme="minorHAnsi" w:cstheme="minorHAnsi"/>
          <w:sz w:val="22"/>
          <w:szCs w:val="22"/>
          <w:vertAlign w:val="superscript"/>
        </w:rPr>
        <w:t>th</w:t>
      </w:r>
      <w:r>
        <w:rPr>
          <w:rFonts w:asciiTheme="minorHAnsi" w:hAnsiTheme="minorHAnsi" w:cstheme="minorHAnsi"/>
          <w:sz w:val="22"/>
          <w:szCs w:val="22"/>
        </w:rPr>
        <w:t xml:space="preserve"> century and became popular as a meat substitute during World War II. </w:t>
      </w:r>
      <w:r w:rsidR="00A94C81">
        <w:rPr>
          <w:rFonts w:asciiTheme="minorHAnsi" w:hAnsiTheme="minorHAnsi" w:cstheme="minorHAnsi"/>
          <w:sz w:val="22"/>
          <w:szCs w:val="22"/>
        </w:rPr>
        <w:t xml:space="preserve">They make a great </w:t>
      </w:r>
      <w:r w:rsidR="0013138B">
        <w:rPr>
          <w:rFonts w:asciiTheme="minorHAnsi" w:hAnsiTheme="minorHAnsi" w:cstheme="minorHAnsi"/>
          <w:sz w:val="22"/>
          <w:szCs w:val="22"/>
        </w:rPr>
        <w:t xml:space="preserve">meat </w:t>
      </w:r>
      <w:r w:rsidR="00A94C81">
        <w:rPr>
          <w:rFonts w:asciiTheme="minorHAnsi" w:hAnsiTheme="minorHAnsi" w:cstheme="minorHAnsi"/>
          <w:sz w:val="22"/>
          <w:szCs w:val="22"/>
        </w:rPr>
        <w:t>substitute as they are high in protein, nearly fat free, and contain no cholesterol (only found in animal foods).</w:t>
      </w:r>
      <w:r w:rsidR="00643398" w:rsidRPr="00643398">
        <w:rPr>
          <w:rFonts w:asciiTheme="minorHAnsi" w:hAnsiTheme="minorHAnsi" w:cstheme="minorHAnsi"/>
          <w:sz w:val="22"/>
          <w:szCs w:val="22"/>
        </w:rPr>
        <w:t xml:space="preserve"> </w:t>
      </w:r>
      <w:r w:rsidR="00D9410A">
        <w:rPr>
          <w:rFonts w:asciiTheme="minorHAnsi" w:hAnsiTheme="minorHAnsi" w:cstheme="minorHAnsi"/>
          <w:sz w:val="22"/>
          <w:szCs w:val="22"/>
        </w:rPr>
        <w:t>In addition, lentils cost only pennies per serving.</w:t>
      </w:r>
    </w:p>
    <w:p w14:paraId="12DFAA07" w14:textId="298A8013" w:rsidR="00497C7F" w:rsidRDefault="00497C7F" w:rsidP="008C3527">
      <w:pPr>
        <w:rPr>
          <w:rFonts w:asciiTheme="minorHAnsi" w:hAnsiTheme="minorHAnsi" w:cstheme="minorHAnsi"/>
          <w:sz w:val="22"/>
          <w:szCs w:val="22"/>
        </w:rPr>
      </w:pPr>
    </w:p>
    <w:p w14:paraId="3EFFC36B" w14:textId="29D67246" w:rsidR="00497C7F" w:rsidRDefault="00D9410A" w:rsidP="00497C7F">
      <w:pPr>
        <w:rPr>
          <w:rFonts w:asciiTheme="minorHAnsi" w:hAnsiTheme="minorHAnsi" w:cstheme="minorHAnsi"/>
          <w:sz w:val="22"/>
          <w:szCs w:val="22"/>
        </w:rPr>
      </w:pPr>
      <w:r>
        <w:rPr>
          <w:rFonts w:asciiTheme="minorHAnsi" w:hAnsiTheme="minorHAnsi" w:cstheme="minorHAnsi"/>
          <w:sz w:val="22"/>
          <w:szCs w:val="22"/>
        </w:rPr>
        <w:t xml:space="preserve">Lentils are available in a variety of colors ranging from green to brown, red, yellow, orange and even black, and are famous for their high nutrient value. </w:t>
      </w:r>
      <w:r w:rsidR="00497C7F">
        <w:rPr>
          <w:rFonts w:asciiTheme="minorHAnsi" w:hAnsiTheme="minorHAnsi" w:cstheme="minorHAnsi"/>
          <w:sz w:val="22"/>
          <w:szCs w:val="22"/>
        </w:rPr>
        <w:t xml:space="preserve">All varieties of lentils are revered for their high protein and fiber. Just one-half cup of cooked lentils provides at least 9 grams of protein and 8 grams of fiber. </w:t>
      </w:r>
      <w:r w:rsidR="00E479CD">
        <w:rPr>
          <w:rFonts w:asciiTheme="minorHAnsi" w:hAnsiTheme="minorHAnsi" w:cstheme="minorHAnsi"/>
          <w:sz w:val="22"/>
          <w:szCs w:val="22"/>
        </w:rPr>
        <w:t xml:space="preserve">Like other legumes, lentils contain soluble fiber, which is known to lower cholesterol and regulate blood sugars. Fiber also contributes to feelings of fullness, so it is a must for those looking to lower Calories and control their weight. Lentils are high in </w:t>
      </w:r>
      <w:r w:rsidR="00497C7F">
        <w:rPr>
          <w:rFonts w:asciiTheme="minorHAnsi" w:hAnsiTheme="minorHAnsi" w:cstheme="minorHAnsi"/>
          <w:sz w:val="22"/>
          <w:szCs w:val="22"/>
        </w:rPr>
        <w:t>polyphenols</w:t>
      </w:r>
      <w:r w:rsidR="00E479CD">
        <w:rPr>
          <w:rFonts w:asciiTheme="minorHAnsi" w:hAnsiTheme="minorHAnsi" w:cstheme="minorHAnsi"/>
          <w:sz w:val="22"/>
          <w:szCs w:val="22"/>
        </w:rPr>
        <w:t xml:space="preserve">, which are antioxidant and anti-inflammatory compounds associated with </w:t>
      </w:r>
      <w:r w:rsidR="00497C7F">
        <w:rPr>
          <w:rFonts w:asciiTheme="minorHAnsi" w:hAnsiTheme="minorHAnsi" w:cstheme="minorHAnsi"/>
          <w:sz w:val="22"/>
          <w:szCs w:val="22"/>
        </w:rPr>
        <w:t>reduced risk of diabetes, obesity, cancer</w:t>
      </w:r>
      <w:r w:rsidR="00E479CD">
        <w:rPr>
          <w:rFonts w:asciiTheme="minorHAnsi" w:hAnsiTheme="minorHAnsi" w:cstheme="minorHAnsi"/>
          <w:sz w:val="22"/>
          <w:szCs w:val="22"/>
        </w:rPr>
        <w:t xml:space="preserve"> and heart disease. </w:t>
      </w:r>
    </w:p>
    <w:p w14:paraId="5584E7FB" w14:textId="66C461CC" w:rsidR="00E479CD" w:rsidRDefault="00E479CD" w:rsidP="00497C7F">
      <w:pPr>
        <w:rPr>
          <w:rFonts w:asciiTheme="minorHAnsi" w:hAnsiTheme="minorHAnsi" w:cstheme="minorHAnsi"/>
          <w:sz w:val="22"/>
          <w:szCs w:val="22"/>
        </w:rPr>
      </w:pPr>
    </w:p>
    <w:p w14:paraId="1B71A074" w14:textId="273E34A3" w:rsidR="00E479CD" w:rsidRDefault="00E479CD" w:rsidP="00497C7F">
      <w:pPr>
        <w:rPr>
          <w:rFonts w:asciiTheme="minorHAnsi" w:hAnsiTheme="minorHAnsi" w:cstheme="minorHAnsi"/>
          <w:sz w:val="22"/>
          <w:szCs w:val="22"/>
        </w:rPr>
      </w:pPr>
      <w:r>
        <w:rPr>
          <w:rFonts w:asciiTheme="minorHAnsi" w:hAnsiTheme="minorHAnsi" w:cstheme="minorHAnsi"/>
          <w:sz w:val="22"/>
          <w:szCs w:val="22"/>
        </w:rPr>
        <w:t xml:space="preserve">Other nutrients of mention include folic acid, potassium and magnesium which all support heart health. The magnesium and potassium work together to lower blood pressure. The folate also protects against neural tube defects during pregnancy. Lentils are a good source of phosphorus, an essential mineral </w:t>
      </w:r>
      <w:r w:rsidR="00A94C81">
        <w:rPr>
          <w:rFonts w:asciiTheme="minorHAnsi" w:hAnsiTheme="minorHAnsi" w:cstheme="minorHAnsi"/>
          <w:sz w:val="22"/>
          <w:szCs w:val="22"/>
        </w:rPr>
        <w:t xml:space="preserve">component of bone, tooth enamel and RNA/DNA. </w:t>
      </w:r>
      <w:r w:rsidR="00643398">
        <w:rPr>
          <w:rFonts w:asciiTheme="minorHAnsi" w:hAnsiTheme="minorHAnsi" w:cstheme="minorHAnsi"/>
          <w:sz w:val="22"/>
          <w:szCs w:val="22"/>
        </w:rPr>
        <w:t>Lentils contain c</w:t>
      </w:r>
      <w:r w:rsidR="00A94C81">
        <w:rPr>
          <w:rFonts w:asciiTheme="minorHAnsi" w:hAnsiTheme="minorHAnsi" w:cstheme="minorHAnsi"/>
          <w:sz w:val="22"/>
          <w:szCs w:val="22"/>
        </w:rPr>
        <w:t>alcium</w:t>
      </w:r>
      <w:r w:rsidR="00643398">
        <w:rPr>
          <w:rFonts w:asciiTheme="minorHAnsi" w:hAnsiTheme="minorHAnsi" w:cstheme="minorHAnsi"/>
          <w:sz w:val="22"/>
          <w:szCs w:val="22"/>
        </w:rPr>
        <w:t xml:space="preserve">, </w:t>
      </w:r>
      <w:r w:rsidR="00A94C81">
        <w:rPr>
          <w:rFonts w:asciiTheme="minorHAnsi" w:hAnsiTheme="minorHAnsi" w:cstheme="minorHAnsi"/>
          <w:sz w:val="22"/>
          <w:szCs w:val="22"/>
        </w:rPr>
        <w:t xml:space="preserve">iron and less than half a gram of fat, the unsaturated healthy variety.  </w:t>
      </w:r>
      <w:r>
        <w:rPr>
          <w:rFonts w:asciiTheme="minorHAnsi" w:hAnsiTheme="minorHAnsi" w:cstheme="minorHAnsi"/>
          <w:sz w:val="22"/>
          <w:szCs w:val="22"/>
        </w:rPr>
        <w:t xml:space="preserve">  </w:t>
      </w:r>
    </w:p>
    <w:p w14:paraId="3BC8DD19" w14:textId="77777777" w:rsidR="00E479CD" w:rsidRDefault="00E479CD" w:rsidP="00497C7F">
      <w:pPr>
        <w:rPr>
          <w:rFonts w:asciiTheme="minorHAnsi" w:hAnsiTheme="minorHAnsi" w:cstheme="minorHAnsi"/>
          <w:sz w:val="22"/>
          <w:szCs w:val="22"/>
        </w:rPr>
      </w:pPr>
    </w:p>
    <w:p w14:paraId="05CC4761" w14:textId="775AABBD" w:rsidR="00643398" w:rsidRDefault="00497C7F" w:rsidP="008C3527">
      <w:pPr>
        <w:rPr>
          <w:rFonts w:asciiTheme="minorHAnsi" w:hAnsiTheme="minorHAnsi" w:cstheme="minorHAnsi"/>
          <w:sz w:val="22"/>
          <w:szCs w:val="22"/>
        </w:rPr>
      </w:pPr>
      <w:r>
        <w:rPr>
          <w:rFonts w:asciiTheme="minorHAnsi" w:hAnsiTheme="minorHAnsi" w:cstheme="minorHAnsi"/>
          <w:sz w:val="22"/>
          <w:szCs w:val="22"/>
        </w:rPr>
        <w:t>Lentils can be found as</w:t>
      </w:r>
      <w:r w:rsidR="00EC6BEA">
        <w:rPr>
          <w:rFonts w:asciiTheme="minorHAnsi" w:hAnsiTheme="minorHAnsi" w:cstheme="minorHAnsi"/>
          <w:sz w:val="22"/>
          <w:szCs w:val="22"/>
        </w:rPr>
        <w:t xml:space="preserve"> whole or split </w:t>
      </w:r>
      <w:r>
        <w:rPr>
          <w:rFonts w:asciiTheme="minorHAnsi" w:hAnsiTheme="minorHAnsi" w:cstheme="minorHAnsi"/>
          <w:sz w:val="22"/>
          <w:szCs w:val="22"/>
        </w:rPr>
        <w:t>(</w:t>
      </w:r>
      <w:r w:rsidR="00EC6BEA">
        <w:rPr>
          <w:rFonts w:asciiTheme="minorHAnsi" w:hAnsiTheme="minorHAnsi" w:cstheme="minorHAnsi"/>
          <w:sz w:val="22"/>
          <w:szCs w:val="22"/>
        </w:rPr>
        <w:t>husks removed</w:t>
      </w:r>
      <w:r>
        <w:rPr>
          <w:rFonts w:asciiTheme="minorHAnsi" w:hAnsiTheme="minorHAnsi" w:cstheme="minorHAnsi"/>
          <w:sz w:val="22"/>
          <w:szCs w:val="22"/>
        </w:rPr>
        <w:t>)</w:t>
      </w:r>
      <w:r w:rsidR="00EC6BEA">
        <w:rPr>
          <w:rFonts w:asciiTheme="minorHAnsi" w:hAnsiTheme="minorHAnsi" w:cstheme="minorHAnsi"/>
          <w:sz w:val="22"/>
          <w:szCs w:val="22"/>
        </w:rPr>
        <w:t xml:space="preserve">. Whole lentils retain their shape </w:t>
      </w:r>
      <w:r>
        <w:rPr>
          <w:rFonts w:asciiTheme="minorHAnsi" w:hAnsiTheme="minorHAnsi" w:cstheme="minorHAnsi"/>
          <w:sz w:val="22"/>
          <w:szCs w:val="22"/>
        </w:rPr>
        <w:t>when cooked</w:t>
      </w:r>
      <w:r w:rsidR="00A94C81">
        <w:rPr>
          <w:rFonts w:asciiTheme="minorHAnsi" w:hAnsiTheme="minorHAnsi" w:cstheme="minorHAnsi"/>
          <w:sz w:val="22"/>
          <w:szCs w:val="22"/>
        </w:rPr>
        <w:t xml:space="preserve"> (green)</w:t>
      </w:r>
      <w:r>
        <w:rPr>
          <w:rFonts w:asciiTheme="minorHAnsi" w:hAnsiTheme="minorHAnsi" w:cstheme="minorHAnsi"/>
          <w:sz w:val="22"/>
          <w:szCs w:val="22"/>
        </w:rPr>
        <w:t xml:space="preserve">, </w:t>
      </w:r>
      <w:r w:rsidR="00EC6BEA">
        <w:rPr>
          <w:rFonts w:asciiTheme="minorHAnsi" w:hAnsiTheme="minorHAnsi" w:cstheme="minorHAnsi"/>
          <w:sz w:val="22"/>
          <w:szCs w:val="22"/>
        </w:rPr>
        <w:t>whereas split lentils break down into a puree</w:t>
      </w:r>
      <w:r w:rsidR="00A94C81">
        <w:rPr>
          <w:rFonts w:asciiTheme="minorHAnsi" w:hAnsiTheme="minorHAnsi" w:cstheme="minorHAnsi"/>
          <w:sz w:val="22"/>
          <w:szCs w:val="22"/>
        </w:rPr>
        <w:t xml:space="preserve"> (red/orange)</w:t>
      </w:r>
      <w:r w:rsidR="00EC6BEA">
        <w:rPr>
          <w:rFonts w:asciiTheme="minorHAnsi" w:hAnsiTheme="minorHAnsi" w:cstheme="minorHAnsi"/>
          <w:sz w:val="22"/>
          <w:szCs w:val="22"/>
        </w:rPr>
        <w:t xml:space="preserve">. </w:t>
      </w:r>
      <w:r w:rsidR="00643398">
        <w:rPr>
          <w:rFonts w:asciiTheme="minorHAnsi" w:hAnsiTheme="minorHAnsi" w:cstheme="minorHAnsi"/>
          <w:sz w:val="22"/>
          <w:szCs w:val="22"/>
        </w:rPr>
        <w:t xml:space="preserve">Before cooking, rinse to remove any debris. Pre-soaking is not necessary since lentils cook more quickly than beans. Cook lentils in water by bringing to boil and then simmering until tender. Whole lentils (green, black) will cook in 20-30 minutes and split lentils (yellow, orange, red) will cook in about 15 minutes. Use whole lentils as side dishes or in soups or salads. Split lentils are best to use to thicken soups, sauces or gravies. </w:t>
      </w:r>
    </w:p>
    <w:p w14:paraId="53654470" w14:textId="77777777" w:rsidR="00643398" w:rsidRDefault="00643398" w:rsidP="008C3527">
      <w:pPr>
        <w:rPr>
          <w:rFonts w:asciiTheme="minorHAnsi" w:hAnsiTheme="minorHAnsi" w:cstheme="minorHAnsi"/>
          <w:sz w:val="22"/>
          <w:szCs w:val="22"/>
        </w:rPr>
      </w:pPr>
    </w:p>
    <w:p w14:paraId="63A1ECDD" w14:textId="2F344755" w:rsidR="00EC6BEA" w:rsidRDefault="00BB3BC6" w:rsidP="008C3527">
      <w:pPr>
        <w:rPr>
          <w:rFonts w:asciiTheme="minorHAnsi" w:hAnsiTheme="minorHAnsi" w:cstheme="minorHAnsi"/>
          <w:sz w:val="22"/>
          <w:szCs w:val="22"/>
        </w:rPr>
      </w:pPr>
      <w:r>
        <w:rPr>
          <w:rFonts w:asciiTheme="minorHAnsi" w:hAnsiTheme="minorHAnsi" w:cstheme="minorHAnsi"/>
          <w:sz w:val="22"/>
          <w:szCs w:val="22"/>
        </w:rPr>
        <w:t xml:space="preserve">Lentils can replace meat and or beans in recipes. </w:t>
      </w:r>
      <w:r w:rsidR="00643398">
        <w:rPr>
          <w:rFonts w:asciiTheme="minorHAnsi" w:hAnsiTheme="minorHAnsi" w:cstheme="minorHAnsi"/>
          <w:sz w:val="22"/>
          <w:szCs w:val="22"/>
        </w:rPr>
        <w:t xml:space="preserve">Substitute lentils for meat in soups, chili, stew or taco filling, or blend into paste to add to burgers or meatballs. Try tossing </w:t>
      </w:r>
      <w:r w:rsidR="00EC6BEA">
        <w:rPr>
          <w:rFonts w:asciiTheme="minorHAnsi" w:hAnsiTheme="minorHAnsi" w:cstheme="minorHAnsi"/>
          <w:sz w:val="22"/>
          <w:szCs w:val="22"/>
        </w:rPr>
        <w:t xml:space="preserve">cooked lentils into salads, </w:t>
      </w:r>
      <w:r w:rsidR="00643398">
        <w:rPr>
          <w:rFonts w:asciiTheme="minorHAnsi" w:hAnsiTheme="minorHAnsi" w:cstheme="minorHAnsi"/>
          <w:sz w:val="22"/>
          <w:szCs w:val="22"/>
        </w:rPr>
        <w:t xml:space="preserve">vegetable side dishes </w:t>
      </w:r>
      <w:r w:rsidR="00EC6BEA">
        <w:rPr>
          <w:rFonts w:asciiTheme="minorHAnsi" w:hAnsiTheme="minorHAnsi" w:cstheme="minorHAnsi"/>
          <w:sz w:val="22"/>
          <w:szCs w:val="22"/>
        </w:rPr>
        <w:t>or fold into omelets</w:t>
      </w:r>
      <w:r w:rsidR="00643398">
        <w:rPr>
          <w:rFonts w:asciiTheme="minorHAnsi" w:hAnsiTheme="minorHAnsi" w:cstheme="minorHAnsi"/>
          <w:sz w:val="22"/>
          <w:szCs w:val="22"/>
        </w:rPr>
        <w:t xml:space="preserve">. Add dry lentils </w:t>
      </w:r>
      <w:r w:rsidR="00EC6BEA">
        <w:rPr>
          <w:rFonts w:asciiTheme="minorHAnsi" w:hAnsiTheme="minorHAnsi" w:cstheme="minorHAnsi"/>
          <w:sz w:val="22"/>
          <w:szCs w:val="22"/>
        </w:rPr>
        <w:t xml:space="preserve">to </w:t>
      </w:r>
      <w:r w:rsidR="0013138B">
        <w:rPr>
          <w:rFonts w:asciiTheme="minorHAnsi" w:hAnsiTheme="minorHAnsi" w:cstheme="minorHAnsi"/>
          <w:sz w:val="22"/>
          <w:szCs w:val="22"/>
        </w:rPr>
        <w:t xml:space="preserve">soups </w:t>
      </w:r>
      <w:r w:rsidR="00EC6BEA">
        <w:rPr>
          <w:rFonts w:asciiTheme="minorHAnsi" w:hAnsiTheme="minorHAnsi" w:cstheme="minorHAnsi"/>
          <w:sz w:val="22"/>
          <w:szCs w:val="22"/>
        </w:rPr>
        <w:t>or gravies</w:t>
      </w:r>
      <w:r w:rsidR="00643398">
        <w:rPr>
          <w:rFonts w:asciiTheme="minorHAnsi" w:hAnsiTheme="minorHAnsi" w:cstheme="minorHAnsi"/>
          <w:sz w:val="22"/>
          <w:szCs w:val="22"/>
        </w:rPr>
        <w:t xml:space="preserve"> while cooking to </w:t>
      </w:r>
      <w:r w:rsidR="00EC6BEA">
        <w:rPr>
          <w:rFonts w:asciiTheme="minorHAnsi" w:hAnsiTheme="minorHAnsi" w:cstheme="minorHAnsi"/>
          <w:sz w:val="22"/>
          <w:szCs w:val="22"/>
        </w:rPr>
        <w:t>thicken</w:t>
      </w:r>
      <w:r w:rsidR="00643398">
        <w:rPr>
          <w:rFonts w:asciiTheme="minorHAnsi" w:hAnsiTheme="minorHAnsi" w:cstheme="minorHAnsi"/>
          <w:sz w:val="22"/>
          <w:szCs w:val="22"/>
        </w:rPr>
        <w:t xml:space="preserve">. </w:t>
      </w:r>
      <w:r w:rsidR="0013138B">
        <w:rPr>
          <w:rFonts w:asciiTheme="minorHAnsi" w:hAnsiTheme="minorHAnsi" w:cstheme="minorHAnsi"/>
          <w:sz w:val="22"/>
          <w:szCs w:val="22"/>
        </w:rPr>
        <w:t xml:space="preserve">Orange lentils are a great addition to tomato sauce since they add fiber and nutrients while thickening your sauce, without changing the flavor. </w:t>
      </w:r>
      <w:r w:rsidR="00643398">
        <w:rPr>
          <w:rFonts w:asciiTheme="minorHAnsi" w:hAnsiTheme="minorHAnsi" w:cstheme="minorHAnsi"/>
          <w:sz w:val="22"/>
          <w:szCs w:val="22"/>
        </w:rPr>
        <w:t xml:space="preserve">Puree cooked </w:t>
      </w:r>
      <w:r w:rsidR="00EC6BEA">
        <w:rPr>
          <w:rFonts w:asciiTheme="minorHAnsi" w:hAnsiTheme="minorHAnsi" w:cstheme="minorHAnsi"/>
          <w:sz w:val="22"/>
          <w:szCs w:val="22"/>
        </w:rPr>
        <w:t xml:space="preserve">yellow or red lentils </w:t>
      </w:r>
      <w:r w:rsidR="00643398">
        <w:rPr>
          <w:rFonts w:asciiTheme="minorHAnsi" w:hAnsiTheme="minorHAnsi" w:cstheme="minorHAnsi"/>
          <w:sz w:val="22"/>
          <w:szCs w:val="22"/>
        </w:rPr>
        <w:t xml:space="preserve">to make a colorful variety of </w:t>
      </w:r>
      <w:r w:rsidR="00EC6BEA">
        <w:rPr>
          <w:rFonts w:asciiTheme="minorHAnsi" w:hAnsiTheme="minorHAnsi" w:cstheme="minorHAnsi"/>
          <w:sz w:val="22"/>
          <w:szCs w:val="22"/>
        </w:rPr>
        <w:t>hummus</w:t>
      </w:r>
      <w:r w:rsidR="00643398">
        <w:rPr>
          <w:rFonts w:asciiTheme="minorHAnsi" w:hAnsiTheme="minorHAnsi" w:cstheme="minorHAnsi"/>
          <w:sz w:val="22"/>
          <w:szCs w:val="22"/>
        </w:rPr>
        <w:t xml:space="preserve">. You can </w:t>
      </w:r>
      <w:r w:rsidR="0013138B">
        <w:rPr>
          <w:rFonts w:asciiTheme="minorHAnsi" w:hAnsiTheme="minorHAnsi" w:cstheme="minorHAnsi"/>
          <w:sz w:val="22"/>
          <w:szCs w:val="22"/>
        </w:rPr>
        <w:t xml:space="preserve">also </w:t>
      </w:r>
      <w:r w:rsidR="00643398">
        <w:rPr>
          <w:rFonts w:asciiTheme="minorHAnsi" w:hAnsiTheme="minorHAnsi" w:cstheme="minorHAnsi"/>
          <w:sz w:val="22"/>
          <w:szCs w:val="22"/>
        </w:rPr>
        <w:t xml:space="preserve">substitute cooked, pureed lentils for half the fat in </w:t>
      </w:r>
      <w:r w:rsidR="00EC6BEA">
        <w:rPr>
          <w:rFonts w:asciiTheme="minorHAnsi" w:hAnsiTheme="minorHAnsi" w:cstheme="minorHAnsi"/>
          <w:sz w:val="22"/>
          <w:szCs w:val="22"/>
        </w:rPr>
        <w:t xml:space="preserve">brownies or other baked </w:t>
      </w:r>
      <w:r w:rsidR="00D13C52">
        <w:rPr>
          <w:rFonts w:asciiTheme="minorHAnsi" w:hAnsiTheme="minorHAnsi" w:cstheme="minorHAnsi"/>
          <w:sz w:val="22"/>
          <w:szCs w:val="22"/>
        </w:rPr>
        <w:t>g</w:t>
      </w:r>
      <w:r w:rsidR="00EC6BEA">
        <w:rPr>
          <w:rFonts w:asciiTheme="minorHAnsi" w:hAnsiTheme="minorHAnsi" w:cstheme="minorHAnsi"/>
          <w:sz w:val="22"/>
          <w:szCs w:val="22"/>
        </w:rPr>
        <w:t>oods</w:t>
      </w:r>
      <w:r w:rsidR="00643398">
        <w:rPr>
          <w:rFonts w:asciiTheme="minorHAnsi" w:hAnsiTheme="minorHAnsi" w:cstheme="minorHAnsi"/>
          <w:sz w:val="22"/>
          <w:szCs w:val="22"/>
        </w:rPr>
        <w:t xml:space="preserve">. </w:t>
      </w:r>
    </w:p>
    <w:p w14:paraId="6C040A3F" w14:textId="720A0D9E" w:rsidR="00EC6BEA" w:rsidRDefault="00EC6BEA" w:rsidP="008C3527">
      <w:pPr>
        <w:rPr>
          <w:rFonts w:asciiTheme="minorHAnsi" w:hAnsiTheme="minorHAnsi" w:cstheme="minorHAnsi"/>
          <w:sz w:val="22"/>
          <w:szCs w:val="22"/>
        </w:rPr>
      </w:pPr>
    </w:p>
    <w:p w14:paraId="65745A9A" w14:textId="232CF3E1" w:rsidR="00BB3BC6" w:rsidRPr="00EC6BEA" w:rsidRDefault="0013138B" w:rsidP="008C3527">
      <w:pPr>
        <w:rPr>
          <w:rFonts w:asciiTheme="minorHAnsi" w:hAnsiTheme="minorHAnsi" w:cstheme="minorHAnsi"/>
          <w:sz w:val="22"/>
          <w:szCs w:val="22"/>
        </w:rPr>
      </w:pPr>
      <w:r>
        <w:rPr>
          <w:rFonts w:asciiTheme="minorHAnsi" w:hAnsiTheme="minorHAnsi" w:cstheme="minorHAnsi"/>
          <w:sz w:val="22"/>
          <w:szCs w:val="22"/>
        </w:rPr>
        <w:t xml:space="preserve">Like other legumes, lentils are high in fiber. High fiber diets also require plenty of water. If adding lentils and other legumes to your diet for the first time, be sure </w:t>
      </w:r>
      <w:r w:rsidR="00BB3BC6">
        <w:rPr>
          <w:rFonts w:asciiTheme="minorHAnsi" w:hAnsiTheme="minorHAnsi" w:cstheme="minorHAnsi"/>
          <w:sz w:val="22"/>
          <w:szCs w:val="22"/>
        </w:rPr>
        <w:t xml:space="preserve">to drink plenty of water. </w:t>
      </w:r>
    </w:p>
    <w:sectPr w:rsidR="00BB3BC6" w:rsidRPr="00EC6BEA"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3"/>
  </w:num>
  <w:num w:numId="5">
    <w:abstractNumId w:val="1"/>
  </w:num>
  <w:num w:numId="6">
    <w:abstractNumId w:val="9"/>
  </w:num>
  <w:num w:numId="7">
    <w:abstractNumId w:val="7"/>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D640F"/>
    <w:rsid w:val="000D7670"/>
    <w:rsid w:val="000E13C1"/>
    <w:rsid w:val="000E4CD3"/>
    <w:rsid w:val="000F1F31"/>
    <w:rsid w:val="00114B86"/>
    <w:rsid w:val="00116020"/>
    <w:rsid w:val="0013138B"/>
    <w:rsid w:val="0015345A"/>
    <w:rsid w:val="00153FDE"/>
    <w:rsid w:val="00161C29"/>
    <w:rsid w:val="00163EA4"/>
    <w:rsid w:val="001823B2"/>
    <w:rsid w:val="00184377"/>
    <w:rsid w:val="00184EC0"/>
    <w:rsid w:val="00185C93"/>
    <w:rsid w:val="00193F72"/>
    <w:rsid w:val="00194A8C"/>
    <w:rsid w:val="001A1389"/>
    <w:rsid w:val="001A2CFD"/>
    <w:rsid w:val="001A36DA"/>
    <w:rsid w:val="001A3D03"/>
    <w:rsid w:val="001D0B3C"/>
    <w:rsid w:val="001D1C02"/>
    <w:rsid w:val="001D6044"/>
    <w:rsid w:val="001D74EC"/>
    <w:rsid w:val="001F2578"/>
    <w:rsid w:val="001F74A0"/>
    <w:rsid w:val="002014EB"/>
    <w:rsid w:val="002036C7"/>
    <w:rsid w:val="002244A3"/>
    <w:rsid w:val="00225285"/>
    <w:rsid w:val="002422DB"/>
    <w:rsid w:val="00244984"/>
    <w:rsid w:val="002504A8"/>
    <w:rsid w:val="00255AA4"/>
    <w:rsid w:val="00261487"/>
    <w:rsid w:val="0027447B"/>
    <w:rsid w:val="002839D3"/>
    <w:rsid w:val="00296FE1"/>
    <w:rsid w:val="002B03F3"/>
    <w:rsid w:val="002B17E6"/>
    <w:rsid w:val="002B19ED"/>
    <w:rsid w:val="002B49DE"/>
    <w:rsid w:val="002B5466"/>
    <w:rsid w:val="002C3312"/>
    <w:rsid w:val="002D0C5E"/>
    <w:rsid w:val="002F2D59"/>
    <w:rsid w:val="0031161E"/>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172D7"/>
    <w:rsid w:val="004211A6"/>
    <w:rsid w:val="0043186A"/>
    <w:rsid w:val="00433D00"/>
    <w:rsid w:val="0043654F"/>
    <w:rsid w:val="004537EE"/>
    <w:rsid w:val="00455845"/>
    <w:rsid w:val="0046438A"/>
    <w:rsid w:val="004704A4"/>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7292"/>
    <w:rsid w:val="0057493A"/>
    <w:rsid w:val="005812F3"/>
    <w:rsid w:val="00581F7B"/>
    <w:rsid w:val="00594E63"/>
    <w:rsid w:val="00595554"/>
    <w:rsid w:val="005A32B6"/>
    <w:rsid w:val="005B12DD"/>
    <w:rsid w:val="005C6464"/>
    <w:rsid w:val="005D7FB9"/>
    <w:rsid w:val="005E3A2A"/>
    <w:rsid w:val="005F11C8"/>
    <w:rsid w:val="00602095"/>
    <w:rsid w:val="00604839"/>
    <w:rsid w:val="00606E77"/>
    <w:rsid w:val="00631049"/>
    <w:rsid w:val="00643398"/>
    <w:rsid w:val="00652B9E"/>
    <w:rsid w:val="00666361"/>
    <w:rsid w:val="00673EAE"/>
    <w:rsid w:val="00682663"/>
    <w:rsid w:val="0068274B"/>
    <w:rsid w:val="00692D65"/>
    <w:rsid w:val="00693245"/>
    <w:rsid w:val="00694354"/>
    <w:rsid w:val="006C0F76"/>
    <w:rsid w:val="006D6528"/>
    <w:rsid w:val="006F0991"/>
    <w:rsid w:val="006F15DA"/>
    <w:rsid w:val="006F3A47"/>
    <w:rsid w:val="00706E3C"/>
    <w:rsid w:val="00710C00"/>
    <w:rsid w:val="007111A7"/>
    <w:rsid w:val="00716F12"/>
    <w:rsid w:val="00735084"/>
    <w:rsid w:val="00754EBA"/>
    <w:rsid w:val="00775C28"/>
    <w:rsid w:val="0078034D"/>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44A5C"/>
    <w:rsid w:val="00845A87"/>
    <w:rsid w:val="0085752A"/>
    <w:rsid w:val="00875DBA"/>
    <w:rsid w:val="008849C4"/>
    <w:rsid w:val="008944A9"/>
    <w:rsid w:val="00894536"/>
    <w:rsid w:val="00897D77"/>
    <w:rsid w:val="008A17E8"/>
    <w:rsid w:val="008A3324"/>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D4761"/>
    <w:rsid w:val="009E141D"/>
    <w:rsid w:val="009E522A"/>
    <w:rsid w:val="00A026E4"/>
    <w:rsid w:val="00A2070E"/>
    <w:rsid w:val="00A348C2"/>
    <w:rsid w:val="00A44A77"/>
    <w:rsid w:val="00A51125"/>
    <w:rsid w:val="00A6006C"/>
    <w:rsid w:val="00A61349"/>
    <w:rsid w:val="00A9019E"/>
    <w:rsid w:val="00A94C81"/>
    <w:rsid w:val="00A97F40"/>
    <w:rsid w:val="00AA4754"/>
    <w:rsid w:val="00AA6F8A"/>
    <w:rsid w:val="00AB3BC3"/>
    <w:rsid w:val="00AB3C0E"/>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40BE"/>
    <w:rsid w:val="00B85191"/>
    <w:rsid w:val="00BA707F"/>
    <w:rsid w:val="00BB3BC6"/>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4692"/>
    <w:rsid w:val="00C95BA9"/>
    <w:rsid w:val="00CB04E3"/>
    <w:rsid w:val="00CB0911"/>
    <w:rsid w:val="00CC1EBE"/>
    <w:rsid w:val="00CC3E03"/>
    <w:rsid w:val="00CC3E34"/>
    <w:rsid w:val="00CE799E"/>
    <w:rsid w:val="00CF2581"/>
    <w:rsid w:val="00D06F72"/>
    <w:rsid w:val="00D13C52"/>
    <w:rsid w:val="00D15E36"/>
    <w:rsid w:val="00D17A13"/>
    <w:rsid w:val="00D22E43"/>
    <w:rsid w:val="00D27B09"/>
    <w:rsid w:val="00D30350"/>
    <w:rsid w:val="00D33913"/>
    <w:rsid w:val="00D43233"/>
    <w:rsid w:val="00D43DBD"/>
    <w:rsid w:val="00D44A46"/>
    <w:rsid w:val="00D463A5"/>
    <w:rsid w:val="00D52D75"/>
    <w:rsid w:val="00D57F6D"/>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AEC"/>
    <w:rsid w:val="00E90180"/>
    <w:rsid w:val="00EC6BEA"/>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8</cp:revision>
  <dcterms:created xsi:type="dcterms:W3CDTF">2020-08-25T19:14:00Z</dcterms:created>
  <dcterms:modified xsi:type="dcterms:W3CDTF">2020-08-25T23:42:00Z</dcterms:modified>
</cp:coreProperties>
</file>